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EB3D23" w14:textId="77777777" w:rsidR="00830DF9" w:rsidRDefault="00830DF9" w:rsidP="00830DF9">
      <w:pPr>
        <w:pStyle w:val="No-Dig-NASTTTitleHeading"/>
        <w:spacing w:before="0"/>
      </w:pPr>
      <w:bookmarkStart w:id="0" w:name="_Hlk26108977"/>
    </w:p>
    <w:p w14:paraId="39356C2A" w14:textId="646B98B9" w:rsidR="00D80B8B" w:rsidRPr="0062129A" w:rsidRDefault="00D80B8B" w:rsidP="00BD01B3">
      <w:pPr>
        <w:pStyle w:val="No-Dig-NASTTTitleHeading"/>
        <w:spacing w:before="0"/>
      </w:pPr>
      <w:r w:rsidRPr="0062129A">
        <w:t xml:space="preserve">North American Society for Trenchless Technology (NASTT) </w:t>
      </w:r>
    </w:p>
    <w:p w14:paraId="51835ABA" w14:textId="48CC465C" w:rsidR="00D80B8B" w:rsidRPr="00D40439" w:rsidRDefault="002B174E" w:rsidP="00D40439">
      <w:pPr>
        <w:pStyle w:val="No-Dig-Show-Location-Date"/>
      </w:pPr>
      <w:r>
        <w:t>202</w:t>
      </w:r>
      <w:r w:rsidR="00E857BD">
        <w:t>6</w:t>
      </w:r>
      <w:r>
        <w:t xml:space="preserve"> </w:t>
      </w:r>
      <w:r w:rsidR="00D80B8B" w:rsidRPr="00D40439">
        <w:t xml:space="preserve">No-Dig </w:t>
      </w:r>
      <w:r w:rsidR="000D0563">
        <w:t>North</w:t>
      </w:r>
      <w:r w:rsidR="00F76A37" w:rsidRPr="00D40439">
        <w:t xml:space="preserve"> </w:t>
      </w:r>
    </w:p>
    <w:p w14:paraId="373C78BF" w14:textId="36C847E3" w:rsidR="00D80B8B" w:rsidRPr="00D40439" w:rsidRDefault="00E857BD" w:rsidP="00D40439">
      <w:pPr>
        <w:pStyle w:val="No-Dig-Show-Location-Date"/>
      </w:pPr>
      <w:r>
        <w:t>Calgary</w:t>
      </w:r>
      <w:r w:rsidR="009B66A0">
        <w:t xml:space="preserve">, </w:t>
      </w:r>
      <w:r>
        <w:t>Alberta</w:t>
      </w:r>
    </w:p>
    <w:p w14:paraId="25F115CC" w14:textId="103D767B" w:rsidR="002F756B" w:rsidRPr="00D40439" w:rsidRDefault="00E27C9A" w:rsidP="00D40439">
      <w:pPr>
        <w:pStyle w:val="No-Dig-Show-Location-Date"/>
      </w:pPr>
      <w:r>
        <w:t>November 2-4</w:t>
      </w:r>
      <w:r w:rsidR="00D80B8B" w:rsidRPr="00D40439">
        <w:t>, 202</w:t>
      </w:r>
      <w:r>
        <w:t>6</w:t>
      </w:r>
    </w:p>
    <w:bookmarkEnd w:id="0"/>
    <w:p w14:paraId="2CDE07DB" w14:textId="1E94FD36" w:rsidR="00D52874" w:rsidRPr="00D40439" w:rsidRDefault="00126517" w:rsidP="00D40439">
      <w:pPr>
        <w:pStyle w:val="No-DigPaperNumber"/>
      </w:pPr>
      <w:r>
        <w:t>WA</w:t>
      </w:r>
      <w:r w:rsidR="00BD523F" w:rsidRPr="00D40439">
        <w:t>-T</w:t>
      </w:r>
      <w:r>
        <w:t>4</w:t>
      </w:r>
      <w:r w:rsidR="00BD523F" w:rsidRPr="00D40439">
        <w:t>-0</w:t>
      </w:r>
      <w:r>
        <w:t>3</w:t>
      </w:r>
    </w:p>
    <w:p w14:paraId="5CE020BE" w14:textId="3FC700F9" w:rsidR="002F756B" w:rsidRPr="0062129A" w:rsidRDefault="00F84A8E" w:rsidP="0062129A">
      <w:pPr>
        <w:pStyle w:val="No-DigPaperTitle"/>
      </w:pPr>
      <w:r w:rsidRPr="00F84A8E">
        <w:t>PRESERVING CASPER’S INFRASTRUCTURE: A LARGE-DIAMETER TRENCHLESS PIPELNE REHABILIATION PROJECT</w:t>
      </w:r>
    </w:p>
    <w:p w14:paraId="60A5068E" w14:textId="17275B97" w:rsidR="002F756B" w:rsidRPr="0059161F" w:rsidRDefault="00615471" w:rsidP="0059161F">
      <w:pPr>
        <w:pStyle w:val="No-Dig-Authors"/>
      </w:pPr>
      <w:r w:rsidRPr="00615471">
        <w:t xml:space="preserve">Mark G. Wade, P.E., BlueWater Solutions Group, Inc., Lawrence, KS, USA, (785) 550-9022, </w:t>
      </w:r>
      <w:hyperlink r:id="rId8" w:history="1">
        <w:r w:rsidRPr="00814656">
          <w:rPr>
            <w:rStyle w:val="Hyperlink"/>
          </w:rPr>
          <w:t>mwade@bluewatersolutionsgroup.com</w:t>
        </w:r>
      </w:hyperlink>
      <w:r>
        <w:t xml:space="preserve"> </w:t>
      </w:r>
    </w:p>
    <w:p w14:paraId="35F970FE" w14:textId="77777777" w:rsidR="002F756B" w:rsidRPr="009A713E" w:rsidRDefault="002F756B" w:rsidP="00AD4509">
      <w:pPr>
        <w:pStyle w:val="No-Dig-Heading1-Numbered"/>
      </w:pPr>
      <w:r w:rsidRPr="00AD4509">
        <w:t>A</w:t>
      </w:r>
      <w:r w:rsidR="0062129A">
        <w:t>bstract</w:t>
      </w:r>
    </w:p>
    <w:p w14:paraId="1AF4587E" w14:textId="77777777" w:rsidR="00C63CFC" w:rsidRDefault="00A24966" w:rsidP="00FD1805">
      <w:pPr>
        <w:pStyle w:val="No-Dig-PaperBodyText"/>
      </w:pPr>
      <w:bookmarkStart w:id="1" w:name="_Hlk14090869"/>
      <w:r w:rsidRPr="00A24966">
        <w:t>This paper presents a project overview to rehabilitate a deteriorating large-diameter wastewater interceptor sewer using trenchless cured-in-place pipe (CIPP) for the City of Casper, WY. This project restored critical portions of the City’s main wastewater interceptor system for the next 100 years. The pipeline, known as the North Platte Sanitary Sewer Interceptor (NPSSI), represents a nine-mile conveyance system that was initially constructed in early 1980s. Since that time, the pipeline deteriorated due to the presence of elevated levels of atmospheric hydrogen sulfide (H2S). The project team that studied, designed, and provided construction observations services over a 5-year period included CEPI, BlueWater Solutions Group, and Jacobs. The contractor for this $6.7M project was Aegion/Insituform (now Insituform/Azuria Water Solutions Company). Construction of the most critical portions of the NPSSI began in mid-2022 and was completed in early 2023. It included 7,600 ft (3,600 m) of 48-54 in (1,220-1,380 mm) pipe rehabilitation along with numerous point repairs, new junction structures, and improved river siphons and inlet/outlet structures. Despite record winter weather conditions and numerous site challenges that were encountered, the project was completed on time and within budget. The NPSSI project demonstrates that the successful renewal of a large-diameter wastewater interceptor within a stream-sensitive aquafer can be done using trenchless renewal in the best way possible.</w:t>
      </w:r>
    </w:p>
    <w:p w14:paraId="027C4B93" w14:textId="12A0A028" w:rsidR="00A34377" w:rsidRDefault="00C63CFC" w:rsidP="00FD1805">
      <w:pPr>
        <w:pStyle w:val="No-Dig-PaperBodyText"/>
      </w:pPr>
      <w:r w:rsidRPr="00C63CFC">
        <w:t>KEYWORDS: trenchless, rehabilitation, CIPP, large, diameter, wastewater</w:t>
      </w:r>
      <w:r w:rsidR="00F80068">
        <w:t xml:space="preserve">  </w:t>
      </w:r>
    </w:p>
    <w:p w14:paraId="756BE6FE" w14:textId="2D7E3A08" w:rsidR="003E52F7" w:rsidRPr="00F8656A" w:rsidRDefault="00376BD5" w:rsidP="00D32DC6">
      <w:pPr>
        <w:pStyle w:val="No-Dig-Heading1-Numbered"/>
      </w:pPr>
      <w:r>
        <w:t>BACKGROUND OF THE NORTH PLATTE SANITARY SEWER INTERCEPOTOR SYSTEM</w:t>
      </w:r>
    </w:p>
    <w:p w14:paraId="4A8E9CC1" w14:textId="77777777" w:rsidR="00D32DC6" w:rsidRDefault="00D32DC6" w:rsidP="00D32DC6">
      <w:pPr>
        <w:pStyle w:val="No-Dig-PaperBodyText"/>
      </w:pPr>
      <w:r>
        <w:t>The City of Casper owns and operates the NPSSI (nine miles in length) as shown in shown in Figure 1.</w:t>
      </w:r>
    </w:p>
    <w:p w14:paraId="5C2085CF" w14:textId="77777777" w:rsidR="00D32DC6" w:rsidRDefault="00D32DC6" w:rsidP="00D32DC6">
      <w:pPr>
        <w:pStyle w:val="No-Dig-PaperBodyText"/>
      </w:pPr>
    </w:p>
    <w:p w14:paraId="66BA2D0A" w14:textId="7537EFA2" w:rsidR="00D32DC6" w:rsidRDefault="00D32DC6" w:rsidP="00D32DC6">
      <w:pPr>
        <w:pStyle w:val="No-Dig-PaperBodyText"/>
      </w:pPr>
      <w:r>
        <w:lastRenderedPageBreak/>
        <w:t xml:space="preserve">  </w:t>
      </w:r>
      <w:r w:rsidR="009044E8" w:rsidRPr="006B4A9A">
        <w:rPr>
          <w:rFonts w:cs="Times New Roman"/>
          <w:noProof/>
        </w:rPr>
        <w:drawing>
          <wp:inline distT="0" distB="0" distL="0" distR="0" wp14:anchorId="7DF106B8" wp14:editId="5EC377B5">
            <wp:extent cx="5732145" cy="2954065"/>
            <wp:effectExtent l="0" t="0" r="1905" b="0"/>
            <wp:docPr id="328316346"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16346" name="Picture 1" descr="A map of a city&#10;&#10;Description automatically generated"/>
                    <pic:cNvPicPr/>
                  </pic:nvPicPr>
                  <pic:blipFill>
                    <a:blip r:embed="rId9"/>
                    <a:stretch>
                      <a:fillRect/>
                    </a:stretch>
                  </pic:blipFill>
                  <pic:spPr>
                    <a:xfrm>
                      <a:off x="0" y="0"/>
                      <a:ext cx="5732145" cy="2954065"/>
                    </a:xfrm>
                    <a:prstGeom prst="rect">
                      <a:avLst/>
                    </a:prstGeom>
                  </pic:spPr>
                </pic:pic>
              </a:graphicData>
            </a:graphic>
          </wp:inline>
        </w:drawing>
      </w:r>
    </w:p>
    <w:p w14:paraId="0F5EC67B" w14:textId="77777777" w:rsidR="00D32DC6" w:rsidRDefault="00D32DC6" w:rsidP="00D32DC6">
      <w:pPr>
        <w:pStyle w:val="No-Dig-PaperBodyText"/>
      </w:pPr>
    </w:p>
    <w:p w14:paraId="41F11B19" w14:textId="77777777" w:rsidR="00D32DC6" w:rsidRDefault="00D32DC6" w:rsidP="00D32DC6">
      <w:pPr>
        <w:pStyle w:val="No-Dig-PaperBodyText"/>
      </w:pPr>
      <w:r>
        <w:t xml:space="preserve">Fig. 1.  Approximate Location of the NPSSI </w:t>
      </w:r>
    </w:p>
    <w:p w14:paraId="59A973AF" w14:textId="77777777" w:rsidR="00D32DC6" w:rsidRDefault="00D32DC6" w:rsidP="00D32DC6">
      <w:pPr>
        <w:pStyle w:val="No-Dig-PaperBodyText"/>
      </w:pPr>
    </w:p>
    <w:p w14:paraId="2CFDD30C" w14:textId="1428714D" w:rsidR="00D32DC6" w:rsidRDefault="00D32DC6" w:rsidP="00D32DC6">
      <w:pPr>
        <w:pStyle w:val="No-Dig-PaperBodyText"/>
      </w:pPr>
      <w:r>
        <w:t>The NPSSI was designed and constructed from 1980 to 1983 in four phases as part of a wastewater regionalization effort in the Casper Metropolitan Service Area. The pipe material for the interceptor is unlined reinforced concrete pipe (RCP). Due to slower-than-expected growth rates during the past 40 years, the NPSSI remained (and still remains) oversized for current and projected flows. Consequently, daily wastewater flow rates through the NPSSI resulted in lower-than-anticipated velocities and elevated levels of hydrogen sulfide (H2S) in both the ambient air (head) space within the NPSSI with the highest concentrations in the lower/downstream portions of the system. As such, the H2S and associated sulfuric acid formation became problematic along the entire interceptor alignment, causing serious deterioration of the NPSSI. Examples of corrosion are shown in Figure 2.</w:t>
      </w:r>
    </w:p>
    <w:p w14:paraId="090925D7" w14:textId="4054E065" w:rsidR="00326093" w:rsidRDefault="00326093" w:rsidP="00326093">
      <w:pPr>
        <w:autoSpaceDE w:val="0"/>
        <w:autoSpaceDN w:val="0"/>
        <w:adjustRightInd w:val="0"/>
        <w:jc w:val="both"/>
        <w:rPr>
          <w:rFonts w:ascii="Times New Roman" w:hAnsi="Times New Roman" w:cs="Times New Roman"/>
        </w:rPr>
      </w:pPr>
      <w:r w:rsidRPr="005B6588">
        <w:rPr>
          <w:rFonts w:ascii="Times New Roman" w:hAnsi="Times New Roman" w:cs="Times New Roman"/>
          <w:noProof/>
        </w:rPr>
        <w:drawing>
          <wp:inline distT="0" distB="0" distL="0" distR="0" wp14:anchorId="3EFD59F6" wp14:editId="6DF34210">
            <wp:extent cx="3124200" cy="1863839"/>
            <wp:effectExtent l="0" t="0" r="0" b="3175"/>
            <wp:docPr id="1091698962" name="Picture 1" descr="A diagram of a pipe l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698962" name="Picture 1" descr="A diagram of a pipe loss&#10;&#10;Description automatically generated"/>
                    <pic:cNvPicPr/>
                  </pic:nvPicPr>
                  <pic:blipFill>
                    <a:blip r:embed="rId10"/>
                    <a:stretch>
                      <a:fillRect/>
                    </a:stretch>
                  </pic:blipFill>
                  <pic:spPr>
                    <a:xfrm>
                      <a:off x="0" y="0"/>
                      <a:ext cx="3150086" cy="1879282"/>
                    </a:xfrm>
                    <a:prstGeom prst="rect">
                      <a:avLst/>
                    </a:prstGeom>
                  </pic:spPr>
                </pic:pic>
              </a:graphicData>
            </a:graphic>
          </wp:inline>
        </w:drawing>
      </w:r>
      <w:r w:rsidRPr="00287DD7">
        <w:rPr>
          <w:rFonts w:ascii="Times New Roman" w:hAnsi="Times New Roman" w:cs="Times New Roman"/>
          <w:noProof/>
        </w:rPr>
        <w:drawing>
          <wp:inline distT="0" distB="0" distL="0" distR="0" wp14:anchorId="40A6C4B0" wp14:editId="54D2592B">
            <wp:extent cx="2588648" cy="1956435"/>
            <wp:effectExtent l="0" t="0" r="2540" b="5715"/>
            <wp:docPr id="886800872" name="Picture 1" descr="A close-up of a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800872" name="Picture 1" descr="A close-up of a light&#10;&#10;Description automatically generated"/>
                    <pic:cNvPicPr/>
                  </pic:nvPicPr>
                  <pic:blipFill>
                    <a:blip r:embed="rId11"/>
                    <a:stretch>
                      <a:fillRect/>
                    </a:stretch>
                  </pic:blipFill>
                  <pic:spPr>
                    <a:xfrm>
                      <a:off x="0" y="0"/>
                      <a:ext cx="2588648" cy="1956435"/>
                    </a:xfrm>
                    <a:prstGeom prst="rect">
                      <a:avLst/>
                    </a:prstGeom>
                  </pic:spPr>
                </pic:pic>
              </a:graphicData>
            </a:graphic>
          </wp:inline>
        </w:drawing>
      </w:r>
    </w:p>
    <w:p w14:paraId="20962F4E" w14:textId="77777777" w:rsidR="00D32DC6" w:rsidRDefault="00D32DC6" w:rsidP="00D32DC6">
      <w:pPr>
        <w:pStyle w:val="No-Dig-PaperBodyText"/>
      </w:pPr>
    </w:p>
    <w:p w14:paraId="3CA182CD" w14:textId="77777777" w:rsidR="00D32DC6" w:rsidRDefault="00D32DC6" w:rsidP="00D32DC6">
      <w:pPr>
        <w:pStyle w:val="No-Dig-PaperBodyText"/>
      </w:pPr>
      <w:r>
        <w:t xml:space="preserve">Fig. 2.  Example of H2S Wall Corrosion Observed by Remote CCTV Inspection in the NPSSI </w:t>
      </w:r>
    </w:p>
    <w:p w14:paraId="67492E1A" w14:textId="2E7199D9" w:rsidR="00D32DC6" w:rsidRDefault="00D32DC6" w:rsidP="00F3598B">
      <w:pPr>
        <w:pStyle w:val="No-Dig-PaperBodyText"/>
        <w:spacing w:after="0"/>
      </w:pPr>
      <w:r>
        <w:t xml:space="preserve">Although various corrosion control strategies and limited rehabilitation had been attempted previously, a sizable portion of the NPSSI needed immediate rehabilitation. In fact, the City and the project team had a long history in the assessment and development of solutions to </w:t>
      </w:r>
      <w:r>
        <w:lastRenderedPageBreak/>
        <w:t xml:space="preserve">extend the life of the NPSSI, dating back to 2008, when they began a series of strategic meetings to develop a two-part condition assessment of the entire NPSSI alignment. The initial assessment included detailed inspections of all 155 access structures and substantial portions of the interceptor at these access locations using remote top-side digital technologies and tools. Based on the initial inspections, the project team prioritized the interceptor segments for the more detailed end-to-end CCTV inspections. By using CCTV equipment designed specifically for large-diameter pipelines, the team selected the highest priority pipe segments (approximately 25% of the NPSSI) for more advanced inspections as part of a second phase of investigation and assessment. Following this second phase of inspection, a higher level assessment was conducted that involved the measurement of wall loss and the development of a risk-based model to determine scores for both likelihood and consequence of potential and sudden failures over the next twenty years. The engineering team completed a condition assessment report, which was submitted to the City in 2012. </w:t>
      </w:r>
    </w:p>
    <w:p w14:paraId="6D397AC5" w14:textId="77777777" w:rsidR="002B3726" w:rsidRDefault="002B3726" w:rsidP="00F3598B">
      <w:pPr>
        <w:pStyle w:val="No-Dig-PaperBodyText"/>
        <w:spacing w:before="0" w:after="0"/>
      </w:pPr>
    </w:p>
    <w:p w14:paraId="7D7A998C" w14:textId="77777777" w:rsidR="00D32DC6" w:rsidRDefault="00D32DC6" w:rsidP="00F3598B">
      <w:pPr>
        <w:pStyle w:val="No-Dig-PaperBodyText"/>
        <w:spacing w:before="0"/>
      </w:pPr>
      <w:r>
        <w:t>Full scale pilot testing of corrosion control chemicals immediately began in the summer of 2012 and continued through 2013. Corrosion controls  were determined to be cost effective at that time and it deferred more expensive structural renewal of critical sections for a few more years. It also provided the City time to adopt a long-term capital improvement strategy (as opposed to unplanned and reactive emergency repairs). With this strategy in place, the project team continued to evaluate the highest-priority pipelines that required immediate replacement and/or rehabilitation. Rehabilitation methods were evaluated to determine the best-fit solutions for what would become a complex project. The project engineering team identified several key project issues based on their insights from their earlier and updated investigations. In summary, the following were considered these key issues that would result in a successful completion of the project:</w:t>
      </w:r>
    </w:p>
    <w:p w14:paraId="2F28BB6C" w14:textId="33D490C5" w:rsidR="00D32DC6" w:rsidRDefault="00D32DC6" w:rsidP="00CA300D">
      <w:pPr>
        <w:pStyle w:val="No-Dig-PaperBodyText"/>
        <w:numPr>
          <w:ilvl w:val="0"/>
          <w:numId w:val="18"/>
        </w:numPr>
        <w:spacing w:before="0" w:after="0"/>
      </w:pPr>
      <w:r>
        <w:t>Maintain interceptor capacity during construction and mitigation plans for potential pipe failure;</w:t>
      </w:r>
    </w:p>
    <w:p w14:paraId="48AAEFE8" w14:textId="5262EAE0" w:rsidR="00D32DC6" w:rsidRDefault="00D32DC6" w:rsidP="00CA300D">
      <w:pPr>
        <w:pStyle w:val="No-Dig-PaperBodyText"/>
        <w:numPr>
          <w:ilvl w:val="0"/>
          <w:numId w:val="18"/>
        </w:numPr>
        <w:spacing w:before="0" w:after="0"/>
      </w:pPr>
      <w:r>
        <w:t>Minimize traffic impacts and disruption and identify staging area locations;</w:t>
      </w:r>
    </w:p>
    <w:p w14:paraId="60C270AB" w14:textId="2EE2FEC1" w:rsidR="00D32DC6" w:rsidRDefault="00D32DC6" w:rsidP="00CA300D">
      <w:pPr>
        <w:pStyle w:val="No-Dig-PaperBodyText"/>
        <w:numPr>
          <w:ilvl w:val="0"/>
          <w:numId w:val="18"/>
        </w:numPr>
        <w:spacing w:before="0" w:after="0"/>
      </w:pPr>
      <w:r>
        <w:t>Implement initiative-taking public outreach and notifications;</w:t>
      </w:r>
    </w:p>
    <w:p w14:paraId="1E6944B6" w14:textId="62AADF73" w:rsidR="00D32DC6" w:rsidRDefault="00D32DC6" w:rsidP="00CA300D">
      <w:pPr>
        <w:pStyle w:val="No-Dig-PaperBodyText"/>
        <w:numPr>
          <w:ilvl w:val="0"/>
          <w:numId w:val="18"/>
        </w:numPr>
        <w:spacing w:before="0" w:after="0"/>
      </w:pPr>
      <w:r>
        <w:t>Identify contractor scheduling constraints and cost impacts;</w:t>
      </w:r>
    </w:p>
    <w:p w14:paraId="477DC5DF" w14:textId="03ED3D9B" w:rsidR="00D32DC6" w:rsidRDefault="00D32DC6" w:rsidP="00CA300D">
      <w:pPr>
        <w:pStyle w:val="No-Dig-PaperBodyText"/>
        <w:numPr>
          <w:ilvl w:val="0"/>
          <w:numId w:val="18"/>
        </w:numPr>
        <w:spacing w:before="0" w:after="0"/>
      </w:pPr>
      <w:r>
        <w:t>Minimize wastewater treatment plant impacts from pre-rehabilitation cleaning;</w:t>
      </w:r>
    </w:p>
    <w:p w14:paraId="3F1CC7FD" w14:textId="0C8599BE" w:rsidR="00D32DC6" w:rsidRDefault="00D32DC6" w:rsidP="00CA300D">
      <w:pPr>
        <w:pStyle w:val="No-Dig-PaperBodyText"/>
        <w:numPr>
          <w:ilvl w:val="0"/>
          <w:numId w:val="18"/>
        </w:numPr>
        <w:spacing w:before="0" w:after="0"/>
      </w:pPr>
      <w:r>
        <w:t>Refine scope and bidding strategies to meet budget.</w:t>
      </w:r>
    </w:p>
    <w:p w14:paraId="4E3115CB" w14:textId="77777777" w:rsidR="00D32DC6" w:rsidRDefault="00D32DC6" w:rsidP="00F3598B">
      <w:pPr>
        <w:pStyle w:val="No-Dig-PaperBodyText"/>
        <w:spacing w:before="0" w:after="0"/>
      </w:pPr>
    </w:p>
    <w:p w14:paraId="47899F01" w14:textId="32FFF9EB" w:rsidR="00F80068" w:rsidRDefault="00D32DC6" w:rsidP="00D32DC6">
      <w:pPr>
        <w:pStyle w:val="No-Dig-PaperBodyText"/>
      </w:pPr>
      <w:r>
        <w:t>The team then developed a strategic Design Memorandum that outlined those trenchless rehabilitation technologies determined to meet these project requirements. Once approved the project then advanced to the development of a comprehensive set of plans, specifications, and bid documents to meet those requirements and strategic goals and released a final bid package in February, 2022. This bid package allowed potential contractors to select either (a) sliplining or (b) CIPP rehabilitation as “or-equal” options. Following the pre-bid and bidding phases, the project was finally awarded to Insituform/Aegion in the fall of 2022 as the lowest, responsive and responsible bidder. Construction starts shortly thereafter. The method of rehabilitation chosen by Insituform in their bid was CIPP.</w:t>
      </w:r>
      <w:r w:rsidR="008C412D">
        <w:t xml:space="preserve">  </w:t>
      </w:r>
    </w:p>
    <w:p w14:paraId="1C6C8DE2" w14:textId="1E2860CA" w:rsidR="00A714AE" w:rsidRPr="00F8656A" w:rsidRDefault="004A6E24" w:rsidP="00A714AE">
      <w:pPr>
        <w:pStyle w:val="No-Dig-Heading1-Numbered"/>
      </w:pPr>
      <w:r w:rsidRPr="004A6E24">
        <w:t>PROJECT DESCRIPTION FOR REHABILITAITON OF THE NPSSI USING CIPP</w:t>
      </w:r>
    </w:p>
    <w:p w14:paraId="041B0A73" w14:textId="0B945520" w:rsidR="00A714AE" w:rsidRDefault="00925134" w:rsidP="00D32DC6">
      <w:pPr>
        <w:pStyle w:val="No-Dig-PaperBodyText"/>
        <w:rPr>
          <w:rFonts w:cs="Times New Roman"/>
        </w:rPr>
      </w:pPr>
      <w:r>
        <w:rPr>
          <w:rFonts w:cs="Times New Roman"/>
        </w:rPr>
        <w:t xml:space="preserve">The </w:t>
      </w:r>
      <w:r w:rsidRPr="000672FC">
        <w:rPr>
          <w:rFonts w:cs="Times New Roman"/>
        </w:rPr>
        <w:t xml:space="preserve">Project scope consisted of </w:t>
      </w:r>
      <w:r>
        <w:rPr>
          <w:rFonts w:cs="Times New Roman"/>
        </w:rPr>
        <w:t xml:space="preserve">selected alignments for rehabilitation of the NPSSI RCP interceptor </w:t>
      </w:r>
      <w:r w:rsidRPr="000672FC">
        <w:rPr>
          <w:rFonts w:cs="Times New Roman"/>
        </w:rPr>
        <w:t>6,675</w:t>
      </w:r>
      <w:r>
        <w:rPr>
          <w:rFonts w:cs="Times New Roman"/>
        </w:rPr>
        <w:t xml:space="preserve"> ft (2,035 m</w:t>
      </w:r>
      <w:r w:rsidRPr="000672FC">
        <w:rPr>
          <w:rFonts w:cs="Times New Roman"/>
        </w:rPr>
        <w:t xml:space="preserve">) </w:t>
      </w:r>
      <w:r>
        <w:rPr>
          <w:rFonts w:cs="Times New Roman"/>
        </w:rPr>
        <w:t xml:space="preserve">of </w:t>
      </w:r>
      <w:r w:rsidRPr="000672FC">
        <w:rPr>
          <w:rFonts w:cs="Times New Roman"/>
        </w:rPr>
        <w:t>48</w:t>
      </w:r>
      <w:r>
        <w:rPr>
          <w:rFonts w:cs="Times New Roman"/>
        </w:rPr>
        <w:t xml:space="preserve"> in (1,220 mm)</w:t>
      </w:r>
      <w:r w:rsidRPr="000672FC">
        <w:rPr>
          <w:rFonts w:cs="Times New Roman"/>
        </w:rPr>
        <w:t xml:space="preserve"> and 885</w:t>
      </w:r>
      <w:r>
        <w:rPr>
          <w:rFonts w:cs="Times New Roman"/>
        </w:rPr>
        <w:t xml:space="preserve"> ft (270 m</w:t>
      </w:r>
      <w:r w:rsidRPr="000672FC">
        <w:rPr>
          <w:rFonts w:cs="Times New Roman"/>
        </w:rPr>
        <w:t xml:space="preserve">) </w:t>
      </w:r>
      <w:r>
        <w:rPr>
          <w:rFonts w:cs="Times New Roman"/>
        </w:rPr>
        <w:t xml:space="preserve">of </w:t>
      </w:r>
      <w:r w:rsidRPr="000672FC">
        <w:rPr>
          <w:rFonts w:cs="Times New Roman"/>
        </w:rPr>
        <w:t>54</w:t>
      </w:r>
      <w:r>
        <w:rPr>
          <w:rFonts w:cs="Times New Roman"/>
        </w:rPr>
        <w:t xml:space="preserve"> in (1,380 mm), including </w:t>
      </w:r>
      <w:r w:rsidRPr="000672FC">
        <w:rPr>
          <w:rFonts w:cs="Times New Roman"/>
        </w:rPr>
        <w:t>point repairs, (24) 72</w:t>
      </w:r>
      <w:r>
        <w:rPr>
          <w:rFonts w:cs="Times New Roman"/>
        </w:rPr>
        <w:t xml:space="preserve"> in (1,830 mm)</w:t>
      </w:r>
      <w:r w:rsidRPr="000672FC">
        <w:rPr>
          <w:rFonts w:cs="Times New Roman"/>
        </w:rPr>
        <w:t xml:space="preserve"> and 84</w:t>
      </w:r>
      <w:r>
        <w:rPr>
          <w:rFonts w:cs="Times New Roman"/>
        </w:rPr>
        <w:t xml:space="preserve"> in (2,135 mm)</w:t>
      </w:r>
      <w:r w:rsidRPr="000672FC">
        <w:rPr>
          <w:rFonts w:cs="Times New Roman"/>
        </w:rPr>
        <w:t xml:space="preserve"> doghouse manhole construction</w:t>
      </w:r>
      <w:r>
        <w:rPr>
          <w:rFonts w:cs="Times New Roman"/>
        </w:rPr>
        <w:t xml:space="preserve"> with </w:t>
      </w:r>
      <w:r w:rsidRPr="000672FC">
        <w:rPr>
          <w:rFonts w:cs="Times New Roman"/>
        </w:rPr>
        <w:t>depths of 8</w:t>
      </w:r>
      <w:r>
        <w:rPr>
          <w:rFonts w:cs="Times New Roman"/>
        </w:rPr>
        <w:t>-</w:t>
      </w:r>
      <w:r w:rsidRPr="000672FC">
        <w:rPr>
          <w:rFonts w:cs="Times New Roman"/>
        </w:rPr>
        <w:t>16</w:t>
      </w:r>
      <w:r>
        <w:rPr>
          <w:rFonts w:cs="Times New Roman"/>
        </w:rPr>
        <w:t xml:space="preserve"> ft (2.4-4.8 m</w:t>
      </w:r>
      <w:r w:rsidRPr="000672FC">
        <w:rPr>
          <w:rFonts w:cs="Times New Roman"/>
        </w:rPr>
        <w:t xml:space="preserve">), abandonment of (15) manholes, epoxy lining </w:t>
      </w:r>
      <w:r w:rsidRPr="000672FC">
        <w:rPr>
          <w:rFonts w:cs="Times New Roman"/>
        </w:rPr>
        <w:lastRenderedPageBreak/>
        <w:t xml:space="preserve">of (10) existing manholes, and rehabilitation of </w:t>
      </w:r>
      <w:r>
        <w:rPr>
          <w:rFonts w:cs="Times New Roman"/>
        </w:rPr>
        <w:t xml:space="preserve">two </w:t>
      </w:r>
      <w:r w:rsidRPr="000672FC">
        <w:rPr>
          <w:rFonts w:cs="Times New Roman"/>
        </w:rPr>
        <w:t xml:space="preserve">siphon inlet and outlet structures. </w:t>
      </w:r>
      <w:r>
        <w:rPr>
          <w:rFonts w:cs="Times New Roman"/>
        </w:rPr>
        <w:t>Following</w:t>
      </w:r>
      <w:r w:rsidRPr="000672FC">
        <w:rPr>
          <w:rFonts w:cs="Times New Roman"/>
        </w:rPr>
        <w:t xml:space="preserve"> initial </w:t>
      </w:r>
      <w:r>
        <w:rPr>
          <w:rFonts w:cs="Times New Roman"/>
        </w:rPr>
        <w:t xml:space="preserve">meetings and discussions between  the project team and Insituform, it was determined that </w:t>
      </w:r>
      <w:r w:rsidRPr="000672FC">
        <w:rPr>
          <w:rFonts w:cs="Times New Roman"/>
        </w:rPr>
        <w:t>the</w:t>
      </w:r>
      <w:r>
        <w:rPr>
          <w:rFonts w:cs="Times New Roman"/>
        </w:rPr>
        <w:t xml:space="preserve"> </w:t>
      </w:r>
      <w:r w:rsidRPr="000672FC">
        <w:rPr>
          <w:rFonts w:cs="Times New Roman"/>
        </w:rPr>
        <w:t>challenges would be winter weather, the volume of debris inside the pipe and the erosion of the RCP pipe down to the rebar ribbing making man entry unsafe.</w:t>
      </w:r>
      <w:r>
        <w:rPr>
          <w:rFonts w:cs="Times New Roman"/>
        </w:rPr>
        <w:t xml:space="preserve"> Therefore, the </w:t>
      </w:r>
      <w:r w:rsidRPr="000672FC">
        <w:rPr>
          <w:rFonts w:cs="Times New Roman"/>
        </w:rPr>
        <w:t>48</w:t>
      </w:r>
      <w:r>
        <w:rPr>
          <w:rFonts w:cs="Times New Roman"/>
        </w:rPr>
        <w:t xml:space="preserve"> in (1,220 mm) </w:t>
      </w:r>
      <w:r w:rsidRPr="000672FC">
        <w:rPr>
          <w:rFonts w:cs="Times New Roman"/>
        </w:rPr>
        <w:t>and 54</w:t>
      </w:r>
      <w:r>
        <w:rPr>
          <w:rFonts w:cs="Times New Roman"/>
        </w:rPr>
        <w:t xml:space="preserve"> in (1,380 mm) </w:t>
      </w:r>
      <w:r w:rsidRPr="000672FC">
        <w:rPr>
          <w:rFonts w:cs="Times New Roman"/>
        </w:rPr>
        <w:t xml:space="preserve">CIPP was </w:t>
      </w:r>
      <w:r>
        <w:rPr>
          <w:rFonts w:cs="Times New Roman"/>
        </w:rPr>
        <w:t>separated</w:t>
      </w:r>
      <w:r w:rsidRPr="000672FC">
        <w:rPr>
          <w:rFonts w:cs="Times New Roman"/>
        </w:rPr>
        <w:t xml:space="preserve"> into two phases </w:t>
      </w:r>
      <w:r>
        <w:rPr>
          <w:rFonts w:cs="Times New Roman"/>
        </w:rPr>
        <w:t xml:space="preserve">(Alpha and Beta Phases) </w:t>
      </w:r>
      <w:r w:rsidRPr="000672FC">
        <w:rPr>
          <w:rFonts w:cs="Times New Roman"/>
        </w:rPr>
        <w:t>for bypass pumping to create efficiencies for the participating subcontractors, and to strategically place a break in the work activities during expected colder periods of weather.</w:t>
      </w:r>
      <w:r>
        <w:rPr>
          <w:rFonts w:cs="Times New Roman"/>
        </w:rPr>
        <w:t xml:space="preserve"> The Alpha Phase project is shown in Figure 3. The Beta Phase was further upstream and similar in size and magnitude to the Alphas Phase.</w:t>
      </w:r>
    </w:p>
    <w:p w14:paraId="698CA201" w14:textId="77777777" w:rsidR="00137148" w:rsidRDefault="00137148" w:rsidP="00137148">
      <w:pPr>
        <w:autoSpaceDE w:val="0"/>
        <w:autoSpaceDN w:val="0"/>
        <w:adjustRightInd w:val="0"/>
        <w:jc w:val="both"/>
        <w:rPr>
          <w:rFonts w:ascii="Times New Roman" w:hAnsi="Times New Roman" w:cs="Times New Roman"/>
        </w:rPr>
      </w:pPr>
      <w:r w:rsidRPr="00D835D3">
        <w:rPr>
          <w:rFonts w:ascii="Times New Roman" w:hAnsi="Times New Roman" w:cs="Times New Roman"/>
          <w:noProof/>
        </w:rPr>
        <w:drawing>
          <wp:inline distT="0" distB="0" distL="0" distR="0" wp14:anchorId="2F16506B" wp14:editId="0617F3EA">
            <wp:extent cx="5943600" cy="2466975"/>
            <wp:effectExtent l="0" t="0" r="0" b="9525"/>
            <wp:docPr id="217282619" name="Picture 1" descr="A aerial view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282619" name="Picture 1" descr="A aerial view of a city&#10;&#10;Description automatically generated"/>
                    <pic:cNvPicPr/>
                  </pic:nvPicPr>
                  <pic:blipFill rotWithShape="1">
                    <a:blip r:embed="rId12"/>
                    <a:srcRect b="8931"/>
                    <a:stretch/>
                  </pic:blipFill>
                  <pic:spPr bwMode="auto">
                    <a:xfrm>
                      <a:off x="0" y="0"/>
                      <a:ext cx="5943600" cy="2466975"/>
                    </a:xfrm>
                    <a:prstGeom prst="rect">
                      <a:avLst/>
                    </a:prstGeom>
                    <a:ln>
                      <a:noFill/>
                    </a:ln>
                    <a:extLst>
                      <a:ext uri="{53640926-AAD7-44D8-BBD7-CCE9431645EC}">
                        <a14:shadowObscured xmlns:a14="http://schemas.microsoft.com/office/drawing/2010/main"/>
                      </a:ext>
                    </a:extLst>
                  </pic:spPr>
                </pic:pic>
              </a:graphicData>
            </a:graphic>
          </wp:inline>
        </w:drawing>
      </w:r>
    </w:p>
    <w:p w14:paraId="532FF3C1" w14:textId="77777777" w:rsidR="00137148" w:rsidRDefault="00137148" w:rsidP="00137148">
      <w:pPr>
        <w:rPr>
          <w:rFonts w:ascii="Arial" w:hAnsi="Arial" w:cs="Arial"/>
          <w:bCs/>
          <w:sz w:val="20"/>
          <w:szCs w:val="20"/>
        </w:rPr>
      </w:pPr>
    </w:p>
    <w:p w14:paraId="71A70276" w14:textId="77777777" w:rsidR="00137148" w:rsidRDefault="00137148" w:rsidP="00137148">
      <w:pPr>
        <w:rPr>
          <w:bCs/>
          <w:sz w:val="20"/>
          <w:szCs w:val="20"/>
        </w:rPr>
      </w:pPr>
      <w:r w:rsidRPr="003B5450">
        <w:rPr>
          <w:rFonts w:ascii="Arial" w:hAnsi="Arial" w:cs="Arial"/>
          <w:bCs/>
          <w:sz w:val="20"/>
          <w:szCs w:val="20"/>
        </w:rPr>
        <w:t>Fig. 3. Location of NPSSI CIPP Project – Alpha Phase</w:t>
      </w:r>
    </w:p>
    <w:p w14:paraId="6C03C19A" w14:textId="77777777" w:rsidR="00B06487" w:rsidRDefault="00B06487" w:rsidP="00B06487">
      <w:pPr>
        <w:jc w:val="both"/>
        <w:rPr>
          <w:bCs/>
          <w:sz w:val="20"/>
          <w:szCs w:val="20"/>
        </w:rPr>
      </w:pPr>
      <w:r>
        <w:rPr>
          <w:rFonts w:ascii="Times New Roman" w:hAnsi="Times New Roman" w:cs="Times New Roman"/>
        </w:rPr>
        <w:t xml:space="preserve">The pre-cleaning and follow-up rehabilitation of the NSPPI began quickly, in order to (a) prepare, (b) wet-out at Insituform’s facilities south of Salt Lake City, (c) transport, and (d) install the CIPP system. This was a herculean effort, considering the size of the project, time of year (winter approaching) and distance between the wet-out facilities in South Utah and the job site. </w:t>
      </w:r>
    </w:p>
    <w:p w14:paraId="672722FC" w14:textId="77777777" w:rsidR="00B06487" w:rsidRDefault="00B06487" w:rsidP="00B06487">
      <w:pPr>
        <w:jc w:val="both"/>
        <w:rPr>
          <w:bCs/>
          <w:sz w:val="20"/>
          <w:szCs w:val="20"/>
        </w:rPr>
      </w:pPr>
    </w:p>
    <w:p w14:paraId="63760911" w14:textId="77777777" w:rsidR="00B06487" w:rsidRPr="008D7999" w:rsidRDefault="00B06487" w:rsidP="00B06487">
      <w:pPr>
        <w:jc w:val="both"/>
        <w:rPr>
          <w:bCs/>
          <w:sz w:val="20"/>
          <w:szCs w:val="20"/>
        </w:rPr>
      </w:pPr>
      <w:r w:rsidRPr="003C717C">
        <w:rPr>
          <w:rFonts w:ascii="Times New Roman" w:hAnsi="Times New Roman" w:cs="Times New Roman"/>
        </w:rPr>
        <w:t xml:space="preserve">Precleaning of the NPSSI system targeted for CIPP rehabilitation was also challenging as it presented two serious issues: the pipeline was severely corroded (in many places, reinforcement of the RCP was either exposed or gone as shown in Figure 2) and the amount of debris on the bottom of the pipe was significant. </w:t>
      </w:r>
      <w:r>
        <w:rPr>
          <w:rFonts w:ascii="Times New Roman" w:hAnsi="Times New Roman" w:cs="Times New Roman"/>
        </w:rPr>
        <w:t>Initial cleaning of the interceptor was attempted with “</w:t>
      </w:r>
      <w:r w:rsidRPr="003C717C">
        <w:rPr>
          <w:rFonts w:ascii="Times New Roman" w:hAnsi="Times New Roman" w:cs="Times New Roman"/>
        </w:rPr>
        <w:t>spinning nozzle</w:t>
      </w:r>
      <w:r>
        <w:rPr>
          <w:rFonts w:ascii="Times New Roman" w:hAnsi="Times New Roman" w:cs="Times New Roman"/>
        </w:rPr>
        <w:t>”</w:t>
      </w:r>
      <w:r w:rsidRPr="003C717C">
        <w:rPr>
          <w:rFonts w:ascii="Times New Roman" w:hAnsi="Times New Roman" w:cs="Times New Roman"/>
        </w:rPr>
        <w:t xml:space="preserve"> scouring equipment</w:t>
      </w:r>
      <w:r>
        <w:rPr>
          <w:rFonts w:ascii="Times New Roman" w:hAnsi="Times New Roman" w:cs="Times New Roman"/>
        </w:rPr>
        <w:t>. However,</w:t>
      </w:r>
      <w:r w:rsidRPr="003C717C">
        <w:rPr>
          <w:rFonts w:ascii="Times New Roman" w:hAnsi="Times New Roman" w:cs="Times New Roman"/>
        </w:rPr>
        <w:t xml:space="preserve"> </w:t>
      </w:r>
      <w:r>
        <w:rPr>
          <w:rFonts w:ascii="Times New Roman" w:hAnsi="Times New Roman" w:cs="Times New Roman"/>
        </w:rPr>
        <w:t xml:space="preserve">as it moved through the pipeline, it was unable </w:t>
      </w:r>
      <w:r w:rsidRPr="003C717C">
        <w:rPr>
          <w:rFonts w:ascii="Times New Roman" w:hAnsi="Times New Roman" w:cs="Times New Roman"/>
        </w:rPr>
        <w:t>to</w:t>
      </w:r>
      <w:r>
        <w:rPr>
          <w:rFonts w:ascii="Times New Roman" w:hAnsi="Times New Roman" w:cs="Times New Roman"/>
        </w:rPr>
        <w:t xml:space="preserve"> complete the work due to </w:t>
      </w:r>
      <w:r w:rsidRPr="003C717C">
        <w:rPr>
          <w:rFonts w:ascii="Times New Roman" w:hAnsi="Times New Roman" w:cs="Times New Roman"/>
        </w:rPr>
        <w:t>the</w:t>
      </w:r>
      <w:r>
        <w:rPr>
          <w:rFonts w:ascii="Times New Roman" w:hAnsi="Times New Roman" w:cs="Times New Roman"/>
        </w:rPr>
        <w:t xml:space="preserve"> sheer amount of </w:t>
      </w:r>
      <w:r w:rsidRPr="003C717C">
        <w:rPr>
          <w:rFonts w:ascii="Times New Roman" w:hAnsi="Times New Roman" w:cs="Times New Roman"/>
        </w:rPr>
        <w:t>sediment in the pipe. Several attempts</w:t>
      </w:r>
      <w:r>
        <w:rPr>
          <w:rFonts w:ascii="Times New Roman" w:hAnsi="Times New Roman" w:cs="Times New Roman"/>
        </w:rPr>
        <w:t xml:space="preserve"> </w:t>
      </w:r>
      <w:r w:rsidRPr="003C717C">
        <w:rPr>
          <w:rFonts w:ascii="Times New Roman" w:hAnsi="Times New Roman" w:cs="Times New Roman"/>
        </w:rPr>
        <w:t>were made to modify the frame of the spinning nozzle</w:t>
      </w:r>
      <w:r>
        <w:rPr>
          <w:rFonts w:ascii="Times New Roman" w:hAnsi="Times New Roman" w:cs="Times New Roman"/>
        </w:rPr>
        <w:t>s</w:t>
      </w:r>
      <w:r w:rsidRPr="003C717C">
        <w:rPr>
          <w:rFonts w:ascii="Times New Roman" w:hAnsi="Times New Roman" w:cs="Times New Roman"/>
        </w:rPr>
        <w:t xml:space="preserve"> </w:t>
      </w:r>
      <w:r>
        <w:rPr>
          <w:rFonts w:ascii="Times New Roman" w:hAnsi="Times New Roman" w:cs="Times New Roman"/>
        </w:rPr>
        <w:t>and roller wheels above the</w:t>
      </w:r>
      <w:r w:rsidRPr="003C717C">
        <w:rPr>
          <w:rFonts w:ascii="Times New Roman" w:hAnsi="Times New Roman" w:cs="Times New Roman"/>
        </w:rPr>
        <w:t xml:space="preserve"> water line. However, </w:t>
      </w:r>
      <w:r>
        <w:rPr>
          <w:rFonts w:ascii="Times New Roman" w:hAnsi="Times New Roman" w:cs="Times New Roman"/>
        </w:rPr>
        <w:t xml:space="preserve">these modifications proved to be ineffective. </w:t>
      </w:r>
      <w:r w:rsidRPr="003C717C">
        <w:rPr>
          <w:rFonts w:ascii="Times New Roman" w:hAnsi="Times New Roman" w:cs="Times New Roman"/>
        </w:rPr>
        <w:t xml:space="preserve">After a coordinated effort between </w:t>
      </w:r>
      <w:r>
        <w:rPr>
          <w:rFonts w:ascii="Times New Roman" w:hAnsi="Times New Roman" w:cs="Times New Roman"/>
        </w:rPr>
        <w:t xml:space="preserve">the project engineering team and the cleaning subcontractor for Insituform, </w:t>
      </w:r>
      <w:r w:rsidRPr="003C717C">
        <w:rPr>
          <w:rFonts w:ascii="Times New Roman" w:hAnsi="Times New Roman" w:cs="Times New Roman"/>
        </w:rPr>
        <w:t xml:space="preserve">a </w:t>
      </w:r>
      <w:r>
        <w:rPr>
          <w:rFonts w:ascii="Times New Roman" w:hAnsi="Times New Roman" w:cs="Times New Roman"/>
        </w:rPr>
        <w:t>uniquely designed “</w:t>
      </w:r>
      <w:r w:rsidRPr="003C717C">
        <w:rPr>
          <w:rFonts w:ascii="Times New Roman" w:hAnsi="Times New Roman" w:cs="Times New Roman"/>
        </w:rPr>
        <w:t>floating scouring</w:t>
      </w:r>
      <w:r>
        <w:rPr>
          <w:rFonts w:ascii="Times New Roman" w:hAnsi="Times New Roman" w:cs="Times New Roman"/>
        </w:rPr>
        <w:t>”</w:t>
      </w:r>
      <w:r w:rsidRPr="003C717C">
        <w:rPr>
          <w:rFonts w:ascii="Times New Roman" w:hAnsi="Times New Roman" w:cs="Times New Roman"/>
        </w:rPr>
        <w:t xml:space="preserve"> nozzle</w:t>
      </w:r>
      <w:r>
        <w:rPr>
          <w:rFonts w:ascii="Times New Roman" w:hAnsi="Times New Roman" w:cs="Times New Roman"/>
        </w:rPr>
        <w:t xml:space="preserve"> and platform</w:t>
      </w:r>
      <w:r w:rsidRPr="003C717C">
        <w:rPr>
          <w:rFonts w:ascii="Times New Roman" w:hAnsi="Times New Roman" w:cs="Times New Roman"/>
        </w:rPr>
        <w:t xml:space="preserve"> was developed and implemented. The reconstructed</w:t>
      </w:r>
      <w:r>
        <w:rPr>
          <w:rFonts w:ascii="Times New Roman" w:hAnsi="Times New Roman" w:cs="Times New Roman"/>
        </w:rPr>
        <w:t xml:space="preserve"> </w:t>
      </w:r>
      <w:r w:rsidRPr="003C717C">
        <w:rPr>
          <w:rFonts w:ascii="Times New Roman" w:hAnsi="Times New Roman" w:cs="Times New Roman"/>
        </w:rPr>
        <w:t>nozzle was deployed on a pontoon raft and floated down the line segments scheduled for inspection</w:t>
      </w:r>
      <w:r>
        <w:rPr>
          <w:rFonts w:ascii="Times New Roman" w:hAnsi="Times New Roman" w:cs="Times New Roman"/>
        </w:rPr>
        <w:t xml:space="preserve">. </w:t>
      </w:r>
      <w:r w:rsidRPr="003C717C">
        <w:rPr>
          <w:rFonts w:ascii="Times New Roman" w:hAnsi="Times New Roman" w:cs="Times New Roman"/>
        </w:rPr>
        <w:t xml:space="preserve">Figure </w:t>
      </w:r>
      <w:r>
        <w:rPr>
          <w:rFonts w:ascii="Times New Roman" w:hAnsi="Times New Roman" w:cs="Times New Roman"/>
        </w:rPr>
        <w:t>4 shows this system as it was transversing through the NPSSI in a downstream manner between access structures.</w:t>
      </w:r>
    </w:p>
    <w:p w14:paraId="4246C41E" w14:textId="77777777" w:rsidR="00B06487" w:rsidRDefault="00B06487" w:rsidP="00B06487">
      <w:pPr>
        <w:autoSpaceDE w:val="0"/>
        <w:autoSpaceDN w:val="0"/>
        <w:adjustRightInd w:val="0"/>
        <w:jc w:val="both"/>
        <w:rPr>
          <w:rFonts w:ascii="Times New Roman" w:hAnsi="Times New Roman" w:cs="Times New Roman"/>
        </w:rPr>
      </w:pPr>
    </w:p>
    <w:p w14:paraId="2FDE7ECD" w14:textId="77777777" w:rsidR="00B06487" w:rsidRDefault="00B06487" w:rsidP="00B06487">
      <w:pPr>
        <w:autoSpaceDE w:val="0"/>
        <w:autoSpaceDN w:val="0"/>
        <w:adjustRightInd w:val="0"/>
        <w:jc w:val="both"/>
        <w:rPr>
          <w:rFonts w:ascii="Times New Roman" w:hAnsi="Times New Roman" w:cs="Times New Roman"/>
        </w:rPr>
      </w:pPr>
      <w:r w:rsidRPr="00340A70">
        <w:rPr>
          <w:rFonts w:ascii="Times New Roman" w:hAnsi="Times New Roman" w:cs="Times New Roman"/>
          <w:noProof/>
        </w:rPr>
        <w:lastRenderedPageBreak/>
        <w:drawing>
          <wp:inline distT="0" distB="0" distL="0" distR="0" wp14:anchorId="7180AE00" wp14:editId="70A01B73">
            <wp:extent cx="5945844" cy="2081561"/>
            <wp:effectExtent l="0" t="0" r="0" b="0"/>
            <wp:docPr id="220893728" name="Picture 1" descr="A close-up of a vacuum clea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893728" name="Picture 1" descr="A close-up of a vacuum cleaner&#10;&#10;Description automatically generated"/>
                    <pic:cNvPicPr/>
                  </pic:nvPicPr>
                  <pic:blipFill>
                    <a:blip r:embed="rId13"/>
                    <a:stretch>
                      <a:fillRect/>
                    </a:stretch>
                  </pic:blipFill>
                  <pic:spPr>
                    <a:xfrm>
                      <a:off x="0" y="0"/>
                      <a:ext cx="5959497" cy="2086341"/>
                    </a:xfrm>
                    <a:prstGeom prst="rect">
                      <a:avLst/>
                    </a:prstGeom>
                  </pic:spPr>
                </pic:pic>
              </a:graphicData>
            </a:graphic>
          </wp:inline>
        </w:drawing>
      </w:r>
    </w:p>
    <w:p w14:paraId="05B35864" w14:textId="77777777" w:rsidR="00B06487" w:rsidRDefault="00B06487" w:rsidP="00B06487">
      <w:pPr>
        <w:autoSpaceDE w:val="0"/>
        <w:autoSpaceDN w:val="0"/>
        <w:adjustRightInd w:val="0"/>
        <w:jc w:val="both"/>
        <w:rPr>
          <w:rFonts w:ascii="Times New Roman" w:hAnsi="Times New Roman" w:cs="Times New Roman"/>
        </w:rPr>
      </w:pPr>
    </w:p>
    <w:p w14:paraId="4C52A69B" w14:textId="77777777" w:rsidR="00B06487" w:rsidRDefault="00B06487" w:rsidP="00B06487">
      <w:pPr>
        <w:autoSpaceDE w:val="0"/>
        <w:autoSpaceDN w:val="0"/>
        <w:adjustRightInd w:val="0"/>
        <w:jc w:val="both"/>
        <w:rPr>
          <w:rFonts w:ascii="Times New Roman" w:hAnsi="Times New Roman" w:cs="Times New Roman"/>
        </w:rPr>
      </w:pPr>
      <w:r>
        <w:rPr>
          <w:rFonts w:ascii="Times New Roman" w:hAnsi="Times New Roman" w:cs="Times New Roman"/>
        </w:rPr>
        <w:t xml:space="preserve">Fig. 4. Cleaning/Pipe Scour System Inside NSPPI  </w:t>
      </w:r>
    </w:p>
    <w:p w14:paraId="19CE5D94" w14:textId="77777777" w:rsidR="00B06487" w:rsidRDefault="00B06487" w:rsidP="00B06487">
      <w:pPr>
        <w:autoSpaceDE w:val="0"/>
        <w:autoSpaceDN w:val="0"/>
        <w:adjustRightInd w:val="0"/>
        <w:jc w:val="both"/>
        <w:rPr>
          <w:rFonts w:ascii="Times New Roman" w:hAnsi="Times New Roman" w:cs="Times New Roman"/>
        </w:rPr>
      </w:pPr>
    </w:p>
    <w:p w14:paraId="1CE8C55E" w14:textId="77777777" w:rsidR="00B06487" w:rsidRDefault="00B06487" w:rsidP="00B06487">
      <w:pPr>
        <w:autoSpaceDE w:val="0"/>
        <w:autoSpaceDN w:val="0"/>
        <w:adjustRightInd w:val="0"/>
        <w:jc w:val="both"/>
        <w:rPr>
          <w:rFonts w:ascii="Times New Roman" w:hAnsi="Times New Roman" w:cs="Times New Roman"/>
        </w:rPr>
      </w:pPr>
      <w:r>
        <w:rPr>
          <w:rFonts w:ascii="Times New Roman" w:hAnsi="Times New Roman" w:cs="Times New Roman"/>
        </w:rPr>
        <w:t xml:space="preserve">Once a segment of the NPSSI was pre-cleaned and inspected using a remote CCTV platform designed for large-diameter pipelines, Insituform’s subcontractor, Xylem, then mobilized and installed a temporary bypass system that allowed the CIPP installation work to be done within the pipeline in the absence of wastewater flow. The site of an example bypass system is shown in Figure 5. </w:t>
      </w:r>
    </w:p>
    <w:p w14:paraId="28E86F62" w14:textId="77777777" w:rsidR="00B06487" w:rsidRDefault="00B06487" w:rsidP="00B06487">
      <w:pPr>
        <w:autoSpaceDE w:val="0"/>
        <w:autoSpaceDN w:val="0"/>
        <w:adjustRightInd w:val="0"/>
        <w:jc w:val="both"/>
        <w:rPr>
          <w:rFonts w:ascii="Times New Roman" w:hAnsi="Times New Roman" w:cs="Times New Roman"/>
        </w:rPr>
      </w:pPr>
    </w:p>
    <w:p w14:paraId="7805B9F8" w14:textId="77777777" w:rsidR="00B06487" w:rsidRDefault="00B06487" w:rsidP="00B06487">
      <w:pPr>
        <w:autoSpaceDE w:val="0"/>
        <w:autoSpaceDN w:val="0"/>
        <w:adjustRightInd w:val="0"/>
        <w:jc w:val="both"/>
        <w:rPr>
          <w:rFonts w:ascii="Times New Roman" w:hAnsi="Times New Roman" w:cs="Times New Roman"/>
        </w:rPr>
      </w:pPr>
      <w:r w:rsidRPr="00EB0C02">
        <w:rPr>
          <w:rFonts w:ascii="Times New Roman" w:hAnsi="Times New Roman" w:cs="Times New Roman"/>
          <w:noProof/>
        </w:rPr>
        <w:drawing>
          <wp:inline distT="0" distB="0" distL="0" distR="0" wp14:anchorId="494A08E2" wp14:editId="3843948D">
            <wp:extent cx="5943600" cy="1985010"/>
            <wp:effectExtent l="0" t="0" r="0" b="0"/>
            <wp:docPr id="476555279" name="Picture 1" descr="A construction site with a person standing next to a manh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55279" name="Picture 1" descr="A construction site with a person standing next to a manhole&#10;&#10;Description automatically generated"/>
                    <pic:cNvPicPr/>
                  </pic:nvPicPr>
                  <pic:blipFill>
                    <a:blip r:embed="rId14"/>
                    <a:stretch>
                      <a:fillRect/>
                    </a:stretch>
                  </pic:blipFill>
                  <pic:spPr>
                    <a:xfrm>
                      <a:off x="0" y="0"/>
                      <a:ext cx="5943600" cy="1985010"/>
                    </a:xfrm>
                    <a:prstGeom prst="rect">
                      <a:avLst/>
                    </a:prstGeom>
                  </pic:spPr>
                </pic:pic>
              </a:graphicData>
            </a:graphic>
          </wp:inline>
        </w:drawing>
      </w:r>
    </w:p>
    <w:p w14:paraId="0EBC6837" w14:textId="77777777" w:rsidR="00B06487" w:rsidRDefault="00B06487" w:rsidP="00B06487">
      <w:pPr>
        <w:autoSpaceDE w:val="0"/>
        <w:autoSpaceDN w:val="0"/>
        <w:adjustRightInd w:val="0"/>
        <w:jc w:val="both"/>
        <w:rPr>
          <w:rFonts w:ascii="Times New Roman" w:hAnsi="Times New Roman" w:cs="Times New Roman"/>
        </w:rPr>
      </w:pPr>
    </w:p>
    <w:p w14:paraId="6CF6C90A" w14:textId="77777777" w:rsidR="00B06487" w:rsidRPr="003B5450" w:rsidRDefault="00B06487" w:rsidP="00B06487">
      <w:pPr>
        <w:rPr>
          <w:bCs/>
          <w:sz w:val="20"/>
          <w:szCs w:val="20"/>
        </w:rPr>
      </w:pPr>
      <w:r w:rsidRPr="003B5450">
        <w:rPr>
          <w:rFonts w:ascii="Arial" w:hAnsi="Arial" w:cs="Arial"/>
          <w:bCs/>
          <w:sz w:val="20"/>
          <w:szCs w:val="20"/>
        </w:rPr>
        <w:t xml:space="preserve">Fig. </w:t>
      </w:r>
      <w:r>
        <w:rPr>
          <w:rFonts w:ascii="Arial" w:hAnsi="Arial" w:cs="Arial"/>
          <w:bCs/>
          <w:sz w:val="20"/>
          <w:szCs w:val="20"/>
        </w:rPr>
        <w:t>5.</w:t>
      </w:r>
      <w:r w:rsidRPr="003B5450">
        <w:rPr>
          <w:rFonts w:ascii="Arial" w:hAnsi="Arial" w:cs="Arial"/>
          <w:bCs/>
          <w:sz w:val="20"/>
          <w:szCs w:val="20"/>
        </w:rPr>
        <w:t xml:space="preserve"> </w:t>
      </w:r>
      <w:r>
        <w:rPr>
          <w:rFonts w:ascii="Arial" w:hAnsi="Arial" w:cs="Arial"/>
          <w:bCs/>
          <w:sz w:val="20"/>
          <w:szCs w:val="20"/>
        </w:rPr>
        <w:t xml:space="preserve">Typical Temporary Bypass System during CIPP Installation </w:t>
      </w:r>
    </w:p>
    <w:p w14:paraId="528B7446" w14:textId="77777777" w:rsidR="00B06487" w:rsidRDefault="00B06487" w:rsidP="00B06487">
      <w:pPr>
        <w:autoSpaceDE w:val="0"/>
        <w:autoSpaceDN w:val="0"/>
        <w:adjustRightInd w:val="0"/>
        <w:jc w:val="both"/>
        <w:rPr>
          <w:rFonts w:ascii="Times New Roman" w:hAnsi="Times New Roman" w:cs="Times New Roman"/>
        </w:rPr>
      </w:pPr>
    </w:p>
    <w:p w14:paraId="4AF89425" w14:textId="77777777" w:rsidR="00B06487" w:rsidRDefault="00B06487" w:rsidP="00B06487">
      <w:pPr>
        <w:autoSpaceDE w:val="0"/>
        <w:autoSpaceDN w:val="0"/>
        <w:adjustRightInd w:val="0"/>
        <w:jc w:val="both"/>
        <w:rPr>
          <w:rFonts w:ascii="Times New Roman" w:hAnsi="Times New Roman" w:cs="Times New Roman"/>
        </w:rPr>
      </w:pPr>
      <w:r>
        <w:rPr>
          <w:rFonts w:ascii="Times New Roman" w:hAnsi="Times New Roman" w:cs="Times New Roman"/>
        </w:rPr>
        <w:t>Once the bypass system was in place and the pipeline ready for rehabilitation, the Insituform installation team mobilized and work began sequentially, beginning and at the furthest downstream location. A typical installation followed the sequencing below:</w:t>
      </w:r>
    </w:p>
    <w:p w14:paraId="3D582CCD" w14:textId="77777777" w:rsidR="00B06487" w:rsidRDefault="00B06487" w:rsidP="00B06487">
      <w:pPr>
        <w:autoSpaceDE w:val="0"/>
        <w:autoSpaceDN w:val="0"/>
        <w:adjustRightInd w:val="0"/>
        <w:jc w:val="both"/>
        <w:rPr>
          <w:rFonts w:ascii="Times New Roman" w:hAnsi="Times New Roman" w:cs="Times New Roman"/>
        </w:rPr>
      </w:pPr>
    </w:p>
    <w:p w14:paraId="7ABB9ABF" w14:textId="77777777" w:rsidR="00B06487" w:rsidRDefault="00B06487" w:rsidP="00B06487">
      <w:pPr>
        <w:pStyle w:val="ListParagraph"/>
        <w:widowControl/>
        <w:numPr>
          <w:ilvl w:val="0"/>
          <w:numId w:val="19"/>
        </w:numPr>
        <w:autoSpaceDE w:val="0"/>
        <w:autoSpaceDN w:val="0"/>
        <w:adjustRightInd w:val="0"/>
        <w:spacing w:after="0" w:line="240" w:lineRule="auto"/>
        <w:jc w:val="both"/>
        <w:rPr>
          <w:rFonts w:ascii="Times New Roman" w:hAnsi="Times New Roman" w:cs="Times New Roman"/>
        </w:rPr>
      </w:pPr>
      <w:r w:rsidRPr="00017F95">
        <w:rPr>
          <w:rFonts w:ascii="Times New Roman" w:hAnsi="Times New Roman" w:cs="Times New Roman"/>
        </w:rPr>
        <w:t>Initial notifications to local residents, the City’s Public Works Department (traffic, water, wastewater, engineering, administration, and PR office)</w:t>
      </w:r>
      <w:r>
        <w:rPr>
          <w:rFonts w:ascii="Times New Roman" w:hAnsi="Times New Roman" w:cs="Times New Roman"/>
        </w:rPr>
        <w:t>;</w:t>
      </w:r>
    </w:p>
    <w:p w14:paraId="0A2C8F45" w14:textId="77777777" w:rsidR="00B06487" w:rsidRDefault="00B06487" w:rsidP="00B06487">
      <w:pPr>
        <w:pStyle w:val="ListParagraph"/>
        <w:widowControl/>
        <w:numPr>
          <w:ilvl w:val="0"/>
          <w:numId w:val="19"/>
        </w:num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Final CCTV inspection and documentation, end-to-end;</w:t>
      </w:r>
    </w:p>
    <w:p w14:paraId="6A810389" w14:textId="77777777" w:rsidR="00B06487" w:rsidRDefault="00B06487" w:rsidP="00B06487">
      <w:pPr>
        <w:pStyle w:val="ListParagraph"/>
        <w:widowControl/>
        <w:numPr>
          <w:ilvl w:val="0"/>
          <w:numId w:val="19"/>
        </w:numPr>
        <w:autoSpaceDE w:val="0"/>
        <w:autoSpaceDN w:val="0"/>
        <w:adjustRightInd w:val="0"/>
        <w:spacing w:after="0" w:line="240" w:lineRule="auto"/>
        <w:jc w:val="both"/>
        <w:rPr>
          <w:rFonts w:ascii="Times New Roman" w:hAnsi="Times New Roman" w:cs="Times New Roman"/>
        </w:rPr>
      </w:pPr>
      <w:r w:rsidRPr="00C339B9">
        <w:rPr>
          <w:rFonts w:ascii="Times New Roman" w:hAnsi="Times New Roman" w:cs="Times New Roman"/>
        </w:rPr>
        <w:t xml:space="preserve">On-site set-up of traffic/pedestrian controls, CIPP installation systems, boiler check, and final CIPP </w:t>
      </w:r>
      <w:r>
        <w:rPr>
          <w:rFonts w:ascii="Times New Roman" w:hAnsi="Times New Roman" w:cs="Times New Roman"/>
        </w:rPr>
        <w:t>liner checks and coupon extractions;</w:t>
      </w:r>
    </w:p>
    <w:p w14:paraId="727184D2" w14:textId="77777777" w:rsidR="00B06487" w:rsidRDefault="00B06487" w:rsidP="00B06487">
      <w:pPr>
        <w:pStyle w:val="ListParagraph"/>
        <w:widowControl/>
        <w:numPr>
          <w:ilvl w:val="0"/>
          <w:numId w:val="19"/>
        </w:num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Installation of CIPP and CCTV monitoring;</w:t>
      </w:r>
    </w:p>
    <w:p w14:paraId="08015544" w14:textId="77777777" w:rsidR="00B06487" w:rsidRDefault="00B06487" w:rsidP="00B06487">
      <w:pPr>
        <w:pStyle w:val="ListParagraph"/>
        <w:widowControl/>
        <w:numPr>
          <w:ilvl w:val="0"/>
          <w:numId w:val="19"/>
        </w:num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Steam cure-out;</w:t>
      </w:r>
    </w:p>
    <w:p w14:paraId="3630D79D" w14:textId="77777777" w:rsidR="00B06487" w:rsidRDefault="00B06487" w:rsidP="00B06487">
      <w:pPr>
        <w:pStyle w:val="ListParagraph"/>
        <w:widowControl/>
        <w:numPr>
          <w:ilvl w:val="0"/>
          <w:numId w:val="19"/>
        </w:num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Line reinstatement;</w:t>
      </w:r>
    </w:p>
    <w:p w14:paraId="0ACC6792" w14:textId="77777777" w:rsidR="00B06487" w:rsidRDefault="00B06487" w:rsidP="00B06487">
      <w:pPr>
        <w:pStyle w:val="ListParagraph"/>
        <w:widowControl/>
        <w:numPr>
          <w:ilvl w:val="0"/>
          <w:numId w:val="19"/>
        </w:numPr>
        <w:autoSpaceDE w:val="0"/>
        <w:autoSpaceDN w:val="0"/>
        <w:adjustRightInd w:val="0"/>
        <w:spacing w:after="0" w:line="240" w:lineRule="auto"/>
        <w:jc w:val="both"/>
        <w:rPr>
          <w:rFonts w:ascii="Times New Roman" w:hAnsi="Times New Roman" w:cs="Times New Roman"/>
        </w:rPr>
      </w:pPr>
      <w:r w:rsidRPr="00A61385">
        <w:rPr>
          <w:rFonts w:ascii="Times New Roman" w:hAnsi="Times New Roman" w:cs="Times New Roman"/>
        </w:rPr>
        <w:t>Post</w:t>
      </w:r>
      <w:r>
        <w:rPr>
          <w:rFonts w:ascii="Times New Roman" w:hAnsi="Times New Roman" w:cs="Times New Roman"/>
        </w:rPr>
        <w:t>-CCTV Inspection;</w:t>
      </w:r>
    </w:p>
    <w:p w14:paraId="5EAE1518" w14:textId="77777777" w:rsidR="00B06487" w:rsidRDefault="00B06487" w:rsidP="00B06487">
      <w:pPr>
        <w:pStyle w:val="ListParagraph"/>
        <w:widowControl/>
        <w:numPr>
          <w:ilvl w:val="0"/>
          <w:numId w:val="19"/>
        </w:num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Extraction of additional cured-CIPP liner;</w:t>
      </w:r>
    </w:p>
    <w:p w14:paraId="576C1761" w14:textId="77777777" w:rsidR="00B06487" w:rsidRDefault="00B06487" w:rsidP="00B06487">
      <w:pPr>
        <w:pStyle w:val="ListParagraph"/>
        <w:widowControl/>
        <w:numPr>
          <w:ilvl w:val="0"/>
          <w:numId w:val="19"/>
        </w:num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Active flow reinstatement for all active services and lateral connections.</w:t>
      </w:r>
    </w:p>
    <w:p w14:paraId="68C9C006" w14:textId="77777777" w:rsidR="00B06487" w:rsidRPr="005E236C" w:rsidRDefault="00B06487" w:rsidP="00B06487">
      <w:pPr>
        <w:autoSpaceDE w:val="0"/>
        <w:autoSpaceDN w:val="0"/>
        <w:adjustRightInd w:val="0"/>
        <w:jc w:val="both"/>
        <w:rPr>
          <w:rFonts w:ascii="Times New Roman" w:hAnsi="Times New Roman" w:cs="Times New Roman"/>
        </w:rPr>
      </w:pPr>
    </w:p>
    <w:p w14:paraId="1ED89394" w14:textId="77777777" w:rsidR="00B06487" w:rsidRDefault="00B06487" w:rsidP="00B06487">
      <w:pPr>
        <w:autoSpaceDE w:val="0"/>
        <w:autoSpaceDN w:val="0"/>
        <w:adjustRightInd w:val="0"/>
        <w:jc w:val="both"/>
        <w:rPr>
          <w:rFonts w:ascii="Times New Roman" w:hAnsi="Times New Roman" w:cs="Times New Roman"/>
        </w:rPr>
      </w:pPr>
      <w:r>
        <w:rPr>
          <w:rFonts w:ascii="Times New Roman" w:hAnsi="Times New Roman" w:cs="Times New Roman"/>
        </w:rPr>
        <w:lastRenderedPageBreak/>
        <w:t xml:space="preserve">In general, a full installation and service reinstatement took approximately 18 hours. As with most construction of major public utilities, issues arose during these first few installations that required some changes and modifications as the project progressed. However, the Alpha Phase work was completed within the project schedule and budget with only few change orders issued, reviewed, and approved by the project team and the City. At the onset of winter, work under the next Beta Phase was more weather-dependent and required some scheduling push-back from time to time. The advantage of the use of CIPP for pipeline rehabilitation is that it can tolerate lengthy delays between the time it is impregnated with resin and the time it is installed (up to 30 days, in general). Also, the product is more suitable and easier to manage under colder climates and environments. </w:t>
      </w:r>
    </w:p>
    <w:p w14:paraId="75A24FBB" w14:textId="77777777" w:rsidR="00B06487" w:rsidRDefault="00B06487" w:rsidP="00B06487">
      <w:pPr>
        <w:autoSpaceDE w:val="0"/>
        <w:autoSpaceDN w:val="0"/>
        <w:adjustRightInd w:val="0"/>
        <w:jc w:val="both"/>
        <w:rPr>
          <w:rFonts w:ascii="Times New Roman" w:hAnsi="Times New Roman" w:cs="Times New Roman"/>
        </w:rPr>
      </w:pPr>
    </w:p>
    <w:p w14:paraId="6ED9B743" w14:textId="77777777" w:rsidR="00B06487" w:rsidRPr="00BC77D0" w:rsidRDefault="00B06487" w:rsidP="00B06487">
      <w:pPr>
        <w:autoSpaceDE w:val="0"/>
        <w:autoSpaceDN w:val="0"/>
        <w:adjustRightInd w:val="0"/>
        <w:jc w:val="both"/>
        <w:rPr>
          <w:rFonts w:ascii="Times New Roman" w:hAnsi="Times New Roman" w:cs="Times New Roman"/>
        </w:rPr>
      </w:pPr>
      <w:r>
        <w:rPr>
          <w:rFonts w:ascii="Times New Roman" w:hAnsi="Times New Roman" w:cs="Times New Roman"/>
        </w:rPr>
        <w:t xml:space="preserve">An example of an actual insertion (and inversion) of a 48 in (1,220 mm) CIPP liner from the backend of the transport truck, through the installation system, and into the receiving end of the interceptor is shown in Figure 6. </w:t>
      </w:r>
    </w:p>
    <w:p w14:paraId="315868C5" w14:textId="77777777" w:rsidR="00B06487" w:rsidRPr="00A61385" w:rsidRDefault="00B06487" w:rsidP="00B06487">
      <w:pPr>
        <w:pStyle w:val="ListParagraph"/>
        <w:widowControl/>
        <w:autoSpaceDE w:val="0"/>
        <w:autoSpaceDN w:val="0"/>
        <w:adjustRightInd w:val="0"/>
        <w:spacing w:after="0" w:line="240" w:lineRule="auto"/>
        <w:jc w:val="both"/>
        <w:rPr>
          <w:rFonts w:ascii="Times New Roman" w:hAnsi="Times New Roman" w:cs="Times New Roman"/>
        </w:rPr>
      </w:pPr>
    </w:p>
    <w:p w14:paraId="27B828E8" w14:textId="77777777" w:rsidR="00B06487" w:rsidRPr="000672FC" w:rsidRDefault="00B06487" w:rsidP="00B06487">
      <w:pPr>
        <w:autoSpaceDE w:val="0"/>
        <w:autoSpaceDN w:val="0"/>
        <w:adjustRightInd w:val="0"/>
        <w:rPr>
          <w:rFonts w:ascii="Times New Roman" w:hAnsi="Times New Roman" w:cs="Times New Roman"/>
        </w:rPr>
      </w:pPr>
      <w:r w:rsidRPr="00020258">
        <w:rPr>
          <w:rFonts w:ascii="Times New Roman" w:hAnsi="Times New Roman" w:cs="Times New Roman"/>
          <w:noProof/>
        </w:rPr>
        <w:drawing>
          <wp:inline distT="0" distB="0" distL="0" distR="0" wp14:anchorId="13A6C5E2" wp14:editId="18F79693">
            <wp:extent cx="3363611" cy="2400300"/>
            <wp:effectExtent l="0" t="0" r="8255" b="0"/>
            <wp:docPr id="1480059573" name="Picture 1" descr="A group of men in safety gear loading a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059573" name="Picture 1" descr="A group of men in safety gear loading a truck&#10;&#10;Description automatically generated"/>
                    <pic:cNvPicPr/>
                  </pic:nvPicPr>
                  <pic:blipFill rotWithShape="1">
                    <a:blip r:embed="rId15"/>
                    <a:srcRect l="4092" t="16257" r="6123"/>
                    <a:stretch/>
                  </pic:blipFill>
                  <pic:spPr bwMode="auto">
                    <a:xfrm>
                      <a:off x="0" y="0"/>
                      <a:ext cx="3399954" cy="242623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rPr>
        <w:t xml:space="preserve">    </w:t>
      </w:r>
      <w:r w:rsidRPr="000E370F">
        <w:rPr>
          <w:rFonts w:ascii="Times New Roman" w:hAnsi="Times New Roman" w:cs="Times New Roman"/>
          <w:noProof/>
        </w:rPr>
        <w:drawing>
          <wp:inline distT="0" distB="0" distL="0" distR="0" wp14:anchorId="6EC7047C" wp14:editId="6403F95D">
            <wp:extent cx="2170654" cy="2590800"/>
            <wp:effectExtent l="0" t="0" r="1270" b="0"/>
            <wp:docPr id="1241762882" name="Picture 1" descr="A group of men in reflective vests loading equipment into a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762882" name="Picture 1" descr="A group of men in reflective vests loading equipment into a truck&#10;&#10;Description automatically generated"/>
                    <pic:cNvPicPr/>
                  </pic:nvPicPr>
                  <pic:blipFill rotWithShape="1">
                    <a:blip r:embed="rId16"/>
                    <a:srcRect t="11592" b="3155"/>
                    <a:stretch/>
                  </pic:blipFill>
                  <pic:spPr bwMode="auto">
                    <a:xfrm>
                      <a:off x="0" y="0"/>
                      <a:ext cx="2171699" cy="2592047"/>
                    </a:xfrm>
                    <a:prstGeom prst="rect">
                      <a:avLst/>
                    </a:prstGeom>
                    <a:ln>
                      <a:noFill/>
                    </a:ln>
                    <a:extLst>
                      <a:ext uri="{53640926-AAD7-44D8-BBD7-CCE9431645EC}">
                        <a14:shadowObscured xmlns:a14="http://schemas.microsoft.com/office/drawing/2010/main"/>
                      </a:ext>
                    </a:extLst>
                  </pic:spPr>
                </pic:pic>
              </a:graphicData>
            </a:graphic>
          </wp:inline>
        </w:drawing>
      </w:r>
    </w:p>
    <w:p w14:paraId="5F060FDD" w14:textId="77777777" w:rsidR="00B06487" w:rsidRDefault="00B06487" w:rsidP="00B06487">
      <w:pPr>
        <w:rPr>
          <w:rFonts w:ascii="Arial" w:hAnsi="Arial" w:cs="Arial"/>
          <w:bCs/>
          <w:sz w:val="20"/>
          <w:szCs w:val="20"/>
        </w:rPr>
      </w:pPr>
    </w:p>
    <w:p w14:paraId="069B8B59" w14:textId="77777777" w:rsidR="00B06487" w:rsidRPr="008E3FF3" w:rsidRDefault="00B06487" w:rsidP="00B06487">
      <w:pPr>
        <w:rPr>
          <w:bCs/>
          <w:sz w:val="20"/>
          <w:szCs w:val="20"/>
        </w:rPr>
      </w:pPr>
      <w:r w:rsidRPr="008E3FF3">
        <w:rPr>
          <w:rFonts w:ascii="Arial" w:hAnsi="Arial" w:cs="Arial"/>
          <w:bCs/>
          <w:sz w:val="20"/>
          <w:szCs w:val="20"/>
        </w:rPr>
        <w:t xml:space="preserve">Fig. </w:t>
      </w:r>
      <w:r>
        <w:rPr>
          <w:rFonts w:ascii="Arial" w:hAnsi="Arial" w:cs="Arial"/>
          <w:bCs/>
          <w:sz w:val="20"/>
          <w:szCs w:val="20"/>
        </w:rPr>
        <w:t>6</w:t>
      </w:r>
      <w:r w:rsidRPr="008E3FF3">
        <w:rPr>
          <w:rFonts w:ascii="Arial" w:hAnsi="Arial" w:cs="Arial"/>
          <w:bCs/>
          <w:sz w:val="20"/>
          <w:szCs w:val="20"/>
        </w:rPr>
        <w:t xml:space="preserve">.  </w:t>
      </w:r>
      <w:r>
        <w:rPr>
          <w:rFonts w:ascii="Arial" w:hAnsi="Arial" w:cs="Arial"/>
          <w:bCs/>
          <w:sz w:val="20"/>
          <w:szCs w:val="20"/>
        </w:rPr>
        <w:t>Example CIPP Installation of 48” Liner</w:t>
      </w:r>
      <w:r w:rsidRPr="008E3FF3">
        <w:rPr>
          <w:rFonts w:ascii="Arial" w:hAnsi="Arial" w:cs="Arial"/>
          <w:bCs/>
          <w:sz w:val="20"/>
          <w:szCs w:val="20"/>
        </w:rPr>
        <w:t xml:space="preserve"> </w:t>
      </w:r>
    </w:p>
    <w:p w14:paraId="183D84B1" w14:textId="77777777" w:rsidR="00B06487" w:rsidRDefault="00B06487" w:rsidP="00B06487">
      <w:pPr>
        <w:autoSpaceDE w:val="0"/>
        <w:autoSpaceDN w:val="0"/>
        <w:adjustRightInd w:val="0"/>
        <w:jc w:val="both"/>
        <w:rPr>
          <w:rFonts w:ascii="Times New Roman" w:hAnsi="Times New Roman" w:cs="Times New Roman"/>
        </w:rPr>
      </w:pPr>
    </w:p>
    <w:p w14:paraId="0B1825FD" w14:textId="77777777" w:rsidR="00B06487" w:rsidRDefault="00B06487" w:rsidP="00B06487">
      <w:pPr>
        <w:autoSpaceDE w:val="0"/>
        <w:autoSpaceDN w:val="0"/>
        <w:adjustRightInd w:val="0"/>
        <w:jc w:val="both"/>
        <w:rPr>
          <w:rFonts w:ascii="Times New Roman" w:hAnsi="Times New Roman" w:cs="Times New Roman"/>
        </w:rPr>
      </w:pPr>
      <w:r>
        <w:rPr>
          <w:rFonts w:ascii="Times New Roman" w:hAnsi="Times New Roman" w:cs="Times New Roman"/>
        </w:rPr>
        <w:t>Once the CIPP system was installed, the next phase of the project for both Alpha and Beta Phases that needed to be tackled was the rehabilitation of the fifteen (15) existing access structures (some as large as 7.0 ft (2.13 m) in diameter. Under the project team’s technical specifications, there was a wide range of options available to Insituform and the subcontractor, depending on the location of the access structure and extent of corrosion of the existing precast or  brick structure. The available rehabilitation options were as follows (some options that might require a combination):</w:t>
      </w:r>
    </w:p>
    <w:p w14:paraId="38760A6A" w14:textId="77777777" w:rsidR="00B06487" w:rsidRDefault="00B06487" w:rsidP="00B06487">
      <w:pPr>
        <w:autoSpaceDE w:val="0"/>
        <w:autoSpaceDN w:val="0"/>
        <w:adjustRightInd w:val="0"/>
        <w:jc w:val="both"/>
        <w:rPr>
          <w:rFonts w:ascii="Times New Roman" w:hAnsi="Times New Roman" w:cs="Times New Roman"/>
        </w:rPr>
      </w:pPr>
      <w:r>
        <w:rPr>
          <w:rFonts w:ascii="Times New Roman" w:hAnsi="Times New Roman" w:cs="Times New Roman"/>
        </w:rPr>
        <w:t xml:space="preserve">       </w:t>
      </w:r>
    </w:p>
    <w:p w14:paraId="237A647E" w14:textId="77777777" w:rsidR="00B06487" w:rsidRDefault="00B06487" w:rsidP="00B06487">
      <w:pPr>
        <w:pStyle w:val="ListParagraph"/>
        <w:widowControl/>
        <w:numPr>
          <w:ilvl w:val="0"/>
          <w:numId w:val="20"/>
        </w:numPr>
        <w:autoSpaceDE w:val="0"/>
        <w:autoSpaceDN w:val="0"/>
        <w:adjustRightInd w:val="0"/>
        <w:spacing w:after="0" w:line="240" w:lineRule="auto"/>
        <w:jc w:val="both"/>
        <w:rPr>
          <w:rFonts w:ascii="Times New Roman" w:hAnsi="Times New Roman" w:cs="Times New Roman"/>
        </w:rPr>
      </w:pPr>
      <w:r w:rsidRPr="006D3C74">
        <w:rPr>
          <w:rFonts w:ascii="Times New Roman" w:hAnsi="Times New Roman" w:cs="Times New Roman"/>
        </w:rPr>
        <w:t>Poured-in-place Liners</w:t>
      </w:r>
      <w:r>
        <w:rPr>
          <w:rFonts w:ascii="Times New Roman" w:hAnsi="Times New Roman" w:cs="Times New Roman"/>
        </w:rPr>
        <w:t>;</w:t>
      </w:r>
    </w:p>
    <w:p w14:paraId="296E0367" w14:textId="77777777" w:rsidR="00B06487" w:rsidRPr="00FD7AB4" w:rsidRDefault="00B06487" w:rsidP="00B06487">
      <w:pPr>
        <w:pStyle w:val="ListParagraph"/>
        <w:widowControl/>
        <w:numPr>
          <w:ilvl w:val="0"/>
          <w:numId w:val="20"/>
        </w:numPr>
        <w:autoSpaceDE w:val="0"/>
        <w:autoSpaceDN w:val="0"/>
        <w:adjustRightInd w:val="0"/>
        <w:spacing w:after="0" w:line="240" w:lineRule="auto"/>
        <w:jc w:val="both"/>
        <w:rPr>
          <w:rFonts w:ascii="Times New Roman" w:hAnsi="Times New Roman" w:cs="Times New Roman"/>
        </w:rPr>
      </w:pPr>
      <w:r w:rsidRPr="00FD7AB4">
        <w:rPr>
          <w:rFonts w:ascii="Times New Roman" w:hAnsi="Times New Roman" w:cs="Times New Roman"/>
        </w:rPr>
        <w:t>Cementitious Relining</w:t>
      </w:r>
      <w:r>
        <w:rPr>
          <w:rFonts w:ascii="Times New Roman" w:hAnsi="Times New Roman" w:cs="Times New Roman"/>
        </w:rPr>
        <w:t>;</w:t>
      </w:r>
    </w:p>
    <w:p w14:paraId="7C8540C9" w14:textId="77777777" w:rsidR="00B06487" w:rsidRPr="006D3C74" w:rsidRDefault="00B06487" w:rsidP="00B06487">
      <w:pPr>
        <w:pStyle w:val="ListParagraph"/>
        <w:widowControl/>
        <w:numPr>
          <w:ilvl w:val="0"/>
          <w:numId w:val="20"/>
        </w:numPr>
        <w:autoSpaceDE w:val="0"/>
        <w:autoSpaceDN w:val="0"/>
        <w:adjustRightInd w:val="0"/>
        <w:spacing w:after="0" w:line="240" w:lineRule="auto"/>
        <w:jc w:val="both"/>
        <w:rPr>
          <w:rFonts w:ascii="Times New Roman" w:hAnsi="Times New Roman" w:cs="Times New Roman"/>
        </w:rPr>
      </w:pPr>
      <w:r w:rsidRPr="006D3C74">
        <w:rPr>
          <w:rFonts w:ascii="Times New Roman" w:hAnsi="Times New Roman" w:cs="Times New Roman"/>
        </w:rPr>
        <w:t>Epoxy Relining</w:t>
      </w:r>
      <w:r>
        <w:rPr>
          <w:rFonts w:ascii="Times New Roman" w:hAnsi="Times New Roman" w:cs="Times New Roman"/>
        </w:rPr>
        <w:t>;</w:t>
      </w:r>
    </w:p>
    <w:p w14:paraId="1F134BF8" w14:textId="77777777" w:rsidR="00B06487" w:rsidRPr="006D3C74" w:rsidRDefault="00B06487" w:rsidP="00B06487">
      <w:pPr>
        <w:pStyle w:val="ListParagraph"/>
        <w:widowControl/>
        <w:numPr>
          <w:ilvl w:val="0"/>
          <w:numId w:val="20"/>
        </w:numPr>
        <w:autoSpaceDE w:val="0"/>
        <w:autoSpaceDN w:val="0"/>
        <w:adjustRightInd w:val="0"/>
        <w:spacing w:after="0" w:line="240" w:lineRule="auto"/>
        <w:jc w:val="both"/>
        <w:rPr>
          <w:rFonts w:ascii="Times New Roman" w:hAnsi="Times New Roman" w:cs="Times New Roman"/>
        </w:rPr>
      </w:pPr>
      <w:r w:rsidRPr="006D3C74">
        <w:rPr>
          <w:rFonts w:ascii="Times New Roman" w:hAnsi="Times New Roman" w:cs="Times New Roman"/>
        </w:rPr>
        <w:t>Chemical Pressure Grouting</w:t>
      </w:r>
      <w:r>
        <w:rPr>
          <w:rFonts w:ascii="Times New Roman" w:hAnsi="Times New Roman" w:cs="Times New Roman"/>
        </w:rPr>
        <w:t>.</w:t>
      </w:r>
    </w:p>
    <w:p w14:paraId="425620C4" w14:textId="77777777" w:rsidR="00B06487" w:rsidRDefault="00B06487" w:rsidP="00B06487">
      <w:pPr>
        <w:autoSpaceDE w:val="0"/>
        <w:autoSpaceDN w:val="0"/>
        <w:adjustRightInd w:val="0"/>
        <w:jc w:val="both"/>
        <w:rPr>
          <w:rFonts w:ascii="Times New Roman" w:hAnsi="Times New Roman" w:cs="Times New Roman"/>
        </w:rPr>
      </w:pPr>
    </w:p>
    <w:p w14:paraId="7D33D777" w14:textId="77777777" w:rsidR="00B06487" w:rsidRDefault="00B06487" w:rsidP="00B06487">
      <w:pPr>
        <w:autoSpaceDE w:val="0"/>
        <w:autoSpaceDN w:val="0"/>
        <w:adjustRightInd w:val="0"/>
        <w:jc w:val="both"/>
        <w:rPr>
          <w:rFonts w:ascii="Times New Roman" w:hAnsi="Times New Roman" w:cs="Times New Roman"/>
        </w:rPr>
      </w:pPr>
      <w:r>
        <w:rPr>
          <w:rFonts w:ascii="Times New Roman" w:hAnsi="Times New Roman" w:cs="Times New Roman"/>
        </w:rPr>
        <w:t xml:space="preserve">As part of the work, all structures required extensive reconstruction to the bench and invert of each location. Figure 7 shows typical work associated with the renewal of these access structures. </w:t>
      </w:r>
    </w:p>
    <w:p w14:paraId="48DDEF62" w14:textId="77777777" w:rsidR="00B06487" w:rsidRDefault="00B06487" w:rsidP="00B06487">
      <w:pPr>
        <w:autoSpaceDE w:val="0"/>
        <w:autoSpaceDN w:val="0"/>
        <w:adjustRightInd w:val="0"/>
        <w:jc w:val="both"/>
        <w:rPr>
          <w:rFonts w:ascii="Times New Roman" w:hAnsi="Times New Roman" w:cs="Times New Roman"/>
        </w:rPr>
      </w:pPr>
    </w:p>
    <w:p w14:paraId="053565E3" w14:textId="77777777" w:rsidR="00B06487" w:rsidRDefault="00B06487" w:rsidP="00B06487">
      <w:pPr>
        <w:autoSpaceDE w:val="0"/>
        <w:autoSpaceDN w:val="0"/>
        <w:adjustRightInd w:val="0"/>
        <w:jc w:val="both"/>
        <w:rPr>
          <w:rFonts w:ascii="Times New Roman" w:hAnsi="Times New Roman" w:cs="Times New Roman"/>
        </w:rPr>
      </w:pPr>
      <w:r>
        <w:rPr>
          <w:rFonts w:ascii="Times New Roman" w:hAnsi="Times New Roman" w:cs="Times New Roman"/>
          <w:noProof/>
        </w:rPr>
        <w:lastRenderedPageBreak/>
        <w:t xml:space="preserve">                                                                                                                     </w:t>
      </w:r>
      <w:r w:rsidRPr="00B44358">
        <w:rPr>
          <w:rFonts w:ascii="Times New Roman" w:hAnsi="Times New Roman" w:cs="Times New Roman"/>
          <w:noProof/>
        </w:rPr>
        <w:drawing>
          <wp:inline distT="0" distB="0" distL="0" distR="0" wp14:anchorId="07825734" wp14:editId="2E582761">
            <wp:extent cx="5943600" cy="1670685"/>
            <wp:effectExtent l="0" t="0" r="0" b="5715"/>
            <wp:docPr id="1496735527" name="Picture 1" descr="A group of men working in a construction 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735527" name="Picture 1" descr="A group of men working in a construction site&#10;&#10;Description automatically generated"/>
                    <pic:cNvPicPr/>
                  </pic:nvPicPr>
                  <pic:blipFill>
                    <a:blip r:embed="rId17"/>
                    <a:stretch>
                      <a:fillRect/>
                    </a:stretch>
                  </pic:blipFill>
                  <pic:spPr>
                    <a:xfrm>
                      <a:off x="0" y="0"/>
                      <a:ext cx="5943600" cy="1670685"/>
                    </a:xfrm>
                    <a:prstGeom prst="rect">
                      <a:avLst/>
                    </a:prstGeom>
                  </pic:spPr>
                </pic:pic>
              </a:graphicData>
            </a:graphic>
          </wp:inline>
        </w:drawing>
      </w:r>
    </w:p>
    <w:p w14:paraId="6C925C6D" w14:textId="77777777" w:rsidR="00B06487" w:rsidRDefault="00B06487" w:rsidP="00B06487">
      <w:pPr>
        <w:autoSpaceDE w:val="0"/>
        <w:autoSpaceDN w:val="0"/>
        <w:adjustRightInd w:val="0"/>
        <w:jc w:val="both"/>
        <w:rPr>
          <w:rFonts w:ascii="Times New Roman" w:hAnsi="Times New Roman" w:cs="Times New Roman"/>
        </w:rPr>
      </w:pPr>
    </w:p>
    <w:p w14:paraId="45F0ACD2" w14:textId="77777777" w:rsidR="00B06487" w:rsidRPr="008E3FF3" w:rsidRDefault="00B06487" w:rsidP="00B06487">
      <w:pPr>
        <w:rPr>
          <w:bCs/>
          <w:sz w:val="20"/>
          <w:szCs w:val="20"/>
        </w:rPr>
      </w:pPr>
      <w:r w:rsidRPr="008E3FF3">
        <w:rPr>
          <w:rFonts w:ascii="Arial" w:hAnsi="Arial" w:cs="Arial"/>
          <w:bCs/>
          <w:sz w:val="20"/>
          <w:szCs w:val="20"/>
        </w:rPr>
        <w:t xml:space="preserve">Fig. </w:t>
      </w:r>
      <w:r>
        <w:rPr>
          <w:rFonts w:ascii="Arial" w:hAnsi="Arial" w:cs="Arial"/>
          <w:bCs/>
          <w:sz w:val="20"/>
          <w:szCs w:val="20"/>
        </w:rPr>
        <w:t>7</w:t>
      </w:r>
      <w:r w:rsidRPr="008E3FF3">
        <w:rPr>
          <w:rFonts w:ascii="Arial" w:hAnsi="Arial" w:cs="Arial"/>
          <w:bCs/>
          <w:sz w:val="20"/>
          <w:szCs w:val="20"/>
        </w:rPr>
        <w:t xml:space="preserve">.  </w:t>
      </w:r>
      <w:r>
        <w:rPr>
          <w:rFonts w:ascii="Arial" w:hAnsi="Arial" w:cs="Arial"/>
          <w:bCs/>
          <w:sz w:val="20"/>
          <w:szCs w:val="20"/>
        </w:rPr>
        <w:t>Example Rehabilitation/Reconstruction of Access Structures</w:t>
      </w:r>
      <w:r w:rsidRPr="008E3FF3">
        <w:rPr>
          <w:rFonts w:ascii="Arial" w:hAnsi="Arial" w:cs="Arial"/>
          <w:bCs/>
          <w:sz w:val="20"/>
          <w:szCs w:val="20"/>
        </w:rPr>
        <w:t xml:space="preserve"> </w:t>
      </w:r>
    </w:p>
    <w:p w14:paraId="3D22CB6E" w14:textId="77777777" w:rsidR="00B06487" w:rsidRDefault="00B06487" w:rsidP="00B06487">
      <w:pPr>
        <w:autoSpaceDE w:val="0"/>
        <w:autoSpaceDN w:val="0"/>
        <w:adjustRightInd w:val="0"/>
        <w:jc w:val="both"/>
        <w:rPr>
          <w:rFonts w:ascii="Times New Roman" w:hAnsi="Times New Roman" w:cs="Times New Roman"/>
        </w:rPr>
      </w:pPr>
    </w:p>
    <w:p w14:paraId="7AE31E50" w14:textId="77777777" w:rsidR="00B06487" w:rsidRDefault="00B06487" w:rsidP="00B06487">
      <w:pPr>
        <w:autoSpaceDE w:val="0"/>
        <w:autoSpaceDN w:val="0"/>
        <w:adjustRightInd w:val="0"/>
        <w:jc w:val="both"/>
        <w:rPr>
          <w:rFonts w:ascii="Times New Roman" w:hAnsi="Times New Roman" w:cs="Times New Roman"/>
        </w:rPr>
      </w:pPr>
      <w:r>
        <w:rPr>
          <w:rFonts w:ascii="Times New Roman" w:hAnsi="Times New Roman" w:cs="Times New Roman"/>
        </w:rPr>
        <w:t xml:space="preserve">Construction rarely takes a break in the winter in </w:t>
      </w:r>
      <w:r w:rsidRPr="000672FC">
        <w:rPr>
          <w:rFonts w:ascii="Times New Roman" w:hAnsi="Times New Roman" w:cs="Times New Roman"/>
        </w:rPr>
        <w:t>Wyoming</w:t>
      </w:r>
      <w:r>
        <w:rPr>
          <w:rFonts w:ascii="Times New Roman" w:hAnsi="Times New Roman" w:cs="Times New Roman"/>
        </w:rPr>
        <w:t>. Consequently, the rehabilitation work associated with the Beta Phase began in mid-December</w:t>
      </w:r>
      <w:r w:rsidRPr="000672FC">
        <w:rPr>
          <w:rFonts w:ascii="Times New Roman" w:hAnsi="Times New Roman" w:cs="Times New Roman"/>
        </w:rPr>
        <w:t xml:space="preserve"> </w:t>
      </w:r>
      <w:r>
        <w:rPr>
          <w:rFonts w:ascii="Times New Roman" w:hAnsi="Times New Roman" w:cs="Times New Roman"/>
        </w:rPr>
        <w:t>and continued through mid-March. Daytime elevated temperatures rarely got above 10 degrees F (-12 C). Work associated with inspection, c</w:t>
      </w:r>
      <w:r w:rsidRPr="000672FC">
        <w:rPr>
          <w:rFonts w:ascii="Times New Roman" w:hAnsi="Times New Roman" w:cs="Times New Roman"/>
        </w:rPr>
        <w:t>leaning</w:t>
      </w:r>
      <w:r>
        <w:rPr>
          <w:rFonts w:ascii="Times New Roman" w:hAnsi="Times New Roman" w:cs="Times New Roman"/>
        </w:rPr>
        <w:t>,</w:t>
      </w:r>
      <w:r w:rsidRPr="000672FC">
        <w:rPr>
          <w:rFonts w:ascii="Times New Roman" w:hAnsi="Times New Roman" w:cs="Times New Roman"/>
        </w:rPr>
        <w:t xml:space="preserve"> and CIPP lining</w:t>
      </w:r>
      <w:r>
        <w:rPr>
          <w:rFonts w:ascii="Times New Roman" w:hAnsi="Times New Roman" w:cs="Times New Roman"/>
        </w:rPr>
        <w:t xml:space="preserve"> slowed significantly</w:t>
      </w:r>
      <w:r w:rsidRPr="000672FC">
        <w:rPr>
          <w:rFonts w:ascii="Times New Roman" w:hAnsi="Times New Roman" w:cs="Times New Roman"/>
        </w:rPr>
        <w:t xml:space="preserve">. </w:t>
      </w:r>
      <w:r>
        <w:rPr>
          <w:rFonts w:ascii="Times New Roman" w:hAnsi="Times New Roman" w:cs="Times New Roman"/>
        </w:rPr>
        <w:t>In fact, one of the i</w:t>
      </w:r>
      <w:r w:rsidRPr="000672FC">
        <w:rPr>
          <w:rFonts w:ascii="Times New Roman" w:hAnsi="Times New Roman" w:cs="Times New Roman"/>
        </w:rPr>
        <w:t>nstallation</w:t>
      </w:r>
      <w:r>
        <w:rPr>
          <w:rFonts w:ascii="Times New Roman" w:hAnsi="Times New Roman" w:cs="Times New Roman"/>
        </w:rPr>
        <w:t>s included a 24-hour period when temperatures reached -</w:t>
      </w:r>
      <w:r w:rsidRPr="000672FC">
        <w:rPr>
          <w:rFonts w:ascii="Times New Roman" w:hAnsi="Times New Roman" w:cs="Times New Roman"/>
        </w:rPr>
        <w:t>30</w:t>
      </w:r>
      <w:r>
        <w:rPr>
          <w:rFonts w:ascii="Times New Roman" w:hAnsi="Times New Roman" w:cs="Times New Roman"/>
        </w:rPr>
        <w:t xml:space="preserve"> degrees F (-35 C). A cold-weather site set-up is shown in Figure 8. </w:t>
      </w:r>
    </w:p>
    <w:p w14:paraId="760EDDB8" w14:textId="77777777" w:rsidR="00B06487" w:rsidRDefault="00B06487" w:rsidP="00B06487">
      <w:pPr>
        <w:autoSpaceDE w:val="0"/>
        <w:autoSpaceDN w:val="0"/>
        <w:adjustRightInd w:val="0"/>
        <w:jc w:val="both"/>
        <w:rPr>
          <w:rFonts w:ascii="Times New Roman" w:hAnsi="Times New Roman" w:cs="Times New Roman"/>
        </w:rPr>
      </w:pPr>
    </w:p>
    <w:p w14:paraId="335CC305" w14:textId="77777777" w:rsidR="00B06487" w:rsidRPr="000672FC" w:rsidRDefault="00B06487" w:rsidP="00B06487">
      <w:pPr>
        <w:autoSpaceDE w:val="0"/>
        <w:autoSpaceDN w:val="0"/>
        <w:adjustRightInd w:val="0"/>
        <w:jc w:val="both"/>
        <w:rPr>
          <w:rFonts w:ascii="Times New Roman" w:hAnsi="Times New Roman" w:cs="Times New Roman"/>
        </w:rPr>
      </w:pPr>
      <w:r w:rsidRPr="00C22FAA">
        <w:rPr>
          <w:rFonts w:ascii="Times New Roman" w:hAnsi="Times New Roman" w:cs="Times New Roman"/>
          <w:noProof/>
        </w:rPr>
        <w:drawing>
          <wp:inline distT="0" distB="0" distL="0" distR="0" wp14:anchorId="06EB84A4" wp14:editId="144C373C">
            <wp:extent cx="2856865" cy="1428750"/>
            <wp:effectExtent l="0" t="0" r="635" b="0"/>
            <wp:docPr id="226111283" name="Picture 1" descr="A group of trucks parked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11283" name="Picture 1" descr="A group of trucks parked in the snow&#10;&#10;Description automatically generated"/>
                    <pic:cNvPicPr/>
                  </pic:nvPicPr>
                  <pic:blipFill rotWithShape="1">
                    <a:blip r:embed="rId18"/>
                    <a:srcRect t="17610" b="14657"/>
                    <a:stretch/>
                  </pic:blipFill>
                  <pic:spPr bwMode="auto">
                    <a:xfrm>
                      <a:off x="0" y="0"/>
                      <a:ext cx="2875784" cy="143821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rPr>
        <w:t xml:space="preserve">  </w:t>
      </w:r>
      <w:r w:rsidRPr="00312788">
        <w:rPr>
          <w:rFonts w:ascii="Times New Roman" w:hAnsi="Times New Roman" w:cs="Times New Roman"/>
          <w:b/>
          <w:noProof/>
          <w:sz w:val="20"/>
          <w:szCs w:val="20"/>
        </w:rPr>
        <w:drawing>
          <wp:inline distT="0" distB="0" distL="0" distR="0" wp14:anchorId="4AEFC05A" wp14:editId="6AB32871">
            <wp:extent cx="2799714" cy="1428750"/>
            <wp:effectExtent l="0" t="0" r="1270" b="0"/>
            <wp:docPr id="1230906688" name="Picture 1" descr="A road closed sign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906688" name="Picture 1" descr="A road closed sign in the snow&#10;&#10;Description automatically generated"/>
                    <pic:cNvPicPr/>
                  </pic:nvPicPr>
                  <pic:blipFill rotWithShape="1">
                    <a:blip r:embed="rId19"/>
                    <a:srcRect t="9596" b="20950"/>
                    <a:stretch/>
                  </pic:blipFill>
                  <pic:spPr bwMode="auto">
                    <a:xfrm>
                      <a:off x="0" y="0"/>
                      <a:ext cx="2816024" cy="1437073"/>
                    </a:xfrm>
                    <a:prstGeom prst="rect">
                      <a:avLst/>
                    </a:prstGeom>
                    <a:ln>
                      <a:noFill/>
                    </a:ln>
                    <a:extLst>
                      <a:ext uri="{53640926-AAD7-44D8-BBD7-CCE9431645EC}">
                        <a14:shadowObscured xmlns:a14="http://schemas.microsoft.com/office/drawing/2010/main"/>
                      </a:ext>
                    </a:extLst>
                  </pic:spPr>
                </pic:pic>
              </a:graphicData>
            </a:graphic>
          </wp:inline>
        </w:drawing>
      </w:r>
    </w:p>
    <w:p w14:paraId="08B2754E" w14:textId="77777777" w:rsidR="00B06487" w:rsidRDefault="00B06487" w:rsidP="00B06487">
      <w:pPr>
        <w:rPr>
          <w:rFonts w:ascii="Arial" w:hAnsi="Arial" w:cs="Arial"/>
          <w:bCs/>
          <w:sz w:val="20"/>
          <w:szCs w:val="20"/>
        </w:rPr>
      </w:pPr>
    </w:p>
    <w:p w14:paraId="4ABA5646" w14:textId="414AE6AF" w:rsidR="00137148" w:rsidRDefault="00B06487" w:rsidP="00B06487">
      <w:pPr>
        <w:pStyle w:val="No-Dig-PaperBodyText"/>
        <w:rPr>
          <w:rFonts w:ascii="Arial" w:hAnsi="Arial" w:cs="Arial"/>
          <w:bCs/>
          <w:sz w:val="20"/>
          <w:szCs w:val="20"/>
        </w:rPr>
      </w:pPr>
      <w:r w:rsidRPr="008E3FF3">
        <w:rPr>
          <w:rFonts w:ascii="Arial" w:hAnsi="Arial" w:cs="Arial"/>
          <w:bCs/>
          <w:sz w:val="20"/>
          <w:szCs w:val="20"/>
        </w:rPr>
        <w:t xml:space="preserve">Fig. </w:t>
      </w:r>
      <w:r>
        <w:rPr>
          <w:rFonts w:ascii="Arial" w:hAnsi="Arial" w:cs="Arial"/>
          <w:bCs/>
          <w:sz w:val="20"/>
          <w:szCs w:val="20"/>
        </w:rPr>
        <w:t>8</w:t>
      </w:r>
      <w:r w:rsidRPr="008E3FF3">
        <w:rPr>
          <w:rFonts w:ascii="Arial" w:hAnsi="Arial" w:cs="Arial"/>
          <w:bCs/>
          <w:sz w:val="20"/>
          <w:szCs w:val="20"/>
        </w:rPr>
        <w:t xml:space="preserve">.  </w:t>
      </w:r>
      <w:r>
        <w:rPr>
          <w:rFonts w:ascii="Arial" w:hAnsi="Arial" w:cs="Arial"/>
          <w:bCs/>
          <w:sz w:val="20"/>
          <w:szCs w:val="20"/>
        </w:rPr>
        <w:t>CIPP Installations During Winter Example CIPP Installation of 48 in (1,200 mm) Liner</w:t>
      </w:r>
    </w:p>
    <w:p w14:paraId="69BF217F" w14:textId="738667D2" w:rsidR="00B67DD1" w:rsidRPr="00F8656A" w:rsidRDefault="00551AD5" w:rsidP="00B67DD1">
      <w:pPr>
        <w:pStyle w:val="No-Dig-Heading1-Numbered"/>
      </w:pPr>
      <w:r w:rsidRPr="00551AD5">
        <w:t>INNOVATIONS AND UNIQUE APPLICATIONS DUE TO UNKNOWN CIRCUMSTANCES</w:t>
      </w:r>
    </w:p>
    <w:p w14:paraId="500667C0" w14:textId="77777777" w:rsidR="00824863" w:rsidRDefault="00824863" w:rsidP="00824863">
      <w:pPr>
        <w:pStyle w:val="No-Dig-PaperBodyText"/>
        <w:spacing w:after="0"/>
      </w:pPr>
      <w:r>
        <w:t>The project also included some unique challenges that required some out-of-box thinking and design modifications to accommodate site conditions that were discovered as part of the pre-construction inspection work. There were several, but two of these challenges and solutions are described as follows:</w:t>
      </w:r>
    </w:p>
    <w:p w14:paraId="20C705CC" w14:textId="77777777" w:rsidR="00824863" w:rsidRDefault="00824863" w:rsidP="00824863">
      <w:pPr>
        <w:pStyle w:val="No-Dig-PaperBodyText"/>
        <w:spacing w:before="0" w:after="0"/>
      </w:pPr>
    </w:p>
    <w:p w14:paraId="77E00F7D" w14:textId="0E361CCF" w:rsidR="00B67DD1" w:rsidRDefault="00824863" w:rsidP="00824863">
      <w:pPr>
        <w:pStyle w:val="No-Dig-PaperBodyText"/>
      </w:pPr>
      <w:r w:rsidRPr="00824863">
        <w:rPr>
          <w:b/>
          <w:bCs/>
        </w:rPr>
        <w:t>Challenge #1</w:t>
      </w:r>
      <w:r>
        <w:t xml:space="preserve"> – Cleaning and CCTV inspection identified a previously unknown diameter change inside the pipe from 48 in (1,200 mm) to 54 in (1,370 mm) approximately 20 ft (6 m) upstream between two access structures. Rather than installing a new structure where the diameter transition occurred, Insituform designed, manufactured, and installed a transitional CIPP liner to span the diameter change. The CIPP with a thickness of 22.5 mm was installed from the 48 in (1,200 mm) diameter end. Insituform manufactured a thickness/diameter transition and increased the CIPP liner thickness by adding 6 mm for the last 70 ft (21 m), or 22.5 mm to 28.5 mm, to accommodate the strength required to span this 54 in (1,370 mm) diameter CIPP liner. Figure 9 shows this site and the CIPP liner being installed and spanning this transition. Post-CCTV inspections showed a remarkably successful relining effort, thus avoiding the construction of a new $15,000 access structure.</w:t>
      </w:r>
    </w:p>
    <w:p w14:paraId="522C552B" w14:textId="77777777" w:rsidR="00A057C2" w:rsidRDefault="00A057C2" w:rsidP="00A057C2">
      <w:pPr>
        <w:autoSpaceDE w:val="0"/>
        <w:autoSpaceDN w:val="0"/>
        <w:adjustRightInd w:val="0"/>
        <w:jc w:val="both"/>
        <w:rPr>
          <w:rFonts w:ascii="Times New Roman" w:hAnsi="Times New Roman" w:cs="Times New Roman"/>
        </w:rPr>
      </w:pPr>
      <w:r w:rsidRPr="00B43026">
        <w:rPr>
          <w:rFonts w:ascii="Times New Roman" w:hAnsi="Times New Roman" w:cs="Times New Roman"/>
          <w:noProof/>
        </w:rPr>
        <w:lastRenderedPageBreak/>
        <w:drawing>
          <wp:inline distT="0" distB="0" distL="0" distR="0" wp14:anchorId="1FF6994C" wp14:editId="5263B91F">
            <wp:extent cx="5829300" cy="2242185"/>
            <wp:effectExtent l="0" t="0" r="0" b="5715"/>
            <wp:docPr id="1271765856" name="Picture 1" descr="A diagram of a line of a pi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765856" name="Picture 1" descr="A diagram of a line of a pipe&#10;&#10;Description automatically generated with medium confidence"/>
                    <pic:cNvPicPr/>
                  </pic:nvPicPr>
                  <pic:blipFill rotWithShape="1">
                    <a:blip r:embed="rId20"/>
                    <a:srcRect l="1923"/>
                    <a:stretch/>
                  </pic:blipFill>
                  <pic:spPr bwMode="auto">
                    <a:xfrm>
                      <a:off x="0" y="0"/>
                      <a:ext cx="5832347" cy="224335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rPr>
        <w:t xml:space="preserve"> </w:t>
      </w:r>
    </w:p>
    <w:p w14:paraId="09CC21D3" w14:textId="77777777" w:rsidR="00A057C2" w:rsidRDefault="00A057C2" w:rsidP="00A057C2">
      <w:pPr>
        <w:autoSpaceDE w:val="0"/>
        <w:autoSpaceDN w:val="0"/>
        <w:adjustRightInd w:val="0"/>
        <w:jc w:val="both"/>
        <w:rPr>
          <w:rFonts w:ascii="Times New Roman" w:hAnsi="Times New Roman" w:cs="Times New Roman"/>
        </w:rPr>
      </w:pPr>
    </w:p>
    <w:p w14:paraId="773A4EE6" w14:textId="77777777" w:rsidR="00A057C2" w:rsidRPr="008E3FF3" w:rsidRDefault="00A057C2" w:rsidP="00A057C2">
      <w:pPr>
        <w:autoSpaceDE w:val="0"/>
        <w:autoSpaceDN w:val="0"/>
        <w:adjustRightInd w:val="0"/>
        <w:jc w:val="both"/>
        <w:rPr>
          <w:bCs/>
          <w:sz w:val="20"/>
          <w:szCs w:val="20"/>
        </w:rPr>
      </w:pPr>
      <w:r w:rsidRPr="008E3FF3">
        <w:rPr>
          <w:rFonts w:ascii="Arial" w:hAnsi="Arial" w:cs="Arial"/>
          <w:bCs/>
          <w:sz w:val="20"/>
          <w:szCs w:val="20"/>
        </w:rPr>
        <w:t xml:space="preserve">Fig. </w:t>
      </w:r>
      <w:r>
        <w:rPr>
          <w:rFonts w:ascii="Arial" w:hAnsi="Arial" w:cs="Arial"/>
          <w:bCs/>
          <w:sz w:val="20"/>
          <w:szCs w:val="20"/>
        </w:rPr>
        <w:t>9</w:t>
      </w:r>
      <w:r w:rsidRPr="008E3FF3">
        <w:rPr>
          <w:rFonts w:ascii="Arial" w:hAnsi="Arial" w:cs="Arial"/>
          <w:bCs/>
          <w:sz w:val="20"/>
          <w:szCs w:val="20"/>
        </w:rPr>
        <w:t xml:space="preserve">.  </w:t>
      </w:r>
      <w:r>
        <w:rPr>
          <w:rFonts w:ascii="Arial" w:hAnsi="Arial" w:cs="Arial"/>
          <w:bCs/>
          <w:sz w:val="20"/>
          <w:szCs w:val="20"/>
        </w:rPr>
        <w:t>Monolithic CIPP Liner with 48” (22.5mm) to 54” (28.5 mm) Transition</w:t>
      </w:r>
    </w:p>
    <w:p w14:paraId="12F1D70D" w14:textId="77777777" w:rsidR="00A057C2" w:rsidRDefault="00A057C2" w:rsidP="00A057C2">
      <w:pPr>
        <w:autoSpaceDE w:val="0"/>
        <w:autoSpaceDN w:val="0"/>
        <w:adjustRightInd w:val="0"/>
        <w:jc w:val="both"/>
        <w:rPr>
          <w:rFonts w:ascii="Times New Roman" w:hAnsi="Times New Roman" w:cs="Times New Roman"/>
          <w:b/>
          <w:bCs/>
        </w:rPr>
      </w:pPr>
    </w:p>
    <w:p w14:paraId="62D3CD2F" w14:textId="77777777" w:rsidR="00A057C2" w:rsidRDefault="00A057C2" w:rsidP="00A057C2">
      <w:pPr>
        <w:autoSpaceDE w:val="0"/>
        <w:autoSpaceDN w:val="0"/>
        <w:adjustRightInd w:val="0"/>
        <w:jc w:val="both"/>
        <w:rPr>
          <w:rFonts w:ascii="Times New Roman" w:hAnsi="Times New Roman" w:cs="Times New Roman"/>
        </w:rPr>
      </w:pPr>
      <w:r w:rsidRPr="00091F3A">
        <w:rPr>
          <w:rFonts w:ascii="Times New Roman" w:hAnsi="Times New Roman" w:cs="Times New Roman"/>
          <w:b/>
          <w:bCs/>
        </w:rPr>
        <w:t>Challenge #2</w:t>
      </w:r>
      <w:r w:rsidRPr="00091F3A">
        <w:rPr>
          <w:rFonts w:ascii="Times New Roman" w:hAnsi="Times New Roman" w:cs="Times New Roman"/>
        </w:rPr>
        <w:t xml:space="preserve"> -</w:t>
      </w:r>
      <w:r>
        <w:rPr>
          <w:rFonts w:ascii="Times New Roman" w:hAnsi="Times New Roman" w:cs="Times New Roman"/>
          <w:b/>
          <w:bCs/>
        </w:rPr>
        <w:t xml:space="preserve"> </w:t>
      </w:r>
      <w:r w:rsidRPr="00F1608C">
        <w:rPr>
          <w:rFonts w:ascii="Times New Roman" w:hAnsi="Times New Roman" w:cs="Times New Roman"/>
        </w:rPr>
        <w:t xml:space="preserve">A </w:t>
      </w:r>
      <w:r>
        <w:rPr>
          <w:rFonts w:ascii="Times New Roman" w:hAnsi="Times New Roman" w:cs="Times New Roman"/>
        </w:rPr>
        <w:t>u</w:t>
      </w:r>
      <w:r w:rsidRPr="00F1608C">
        <w:rPr>
          <w:rFonts w:ascii="Times New Roman" w:hAnsi="Times New Roman" w:cs="Times New Roman"/>
        </w:rPr>
        <w:t>tility conflict was</w:t>
      </w:r>
      <w:r>
        <w:rPr>
          <w:rFonts w:ascii="Times New Roman" w:hAnsi="Times New Roman" w:cs="Times New Roman"/>
        </w:rPr>
        <w:t xml:space="preserve"> encountered</w:t>
      </w:r>
      <w:r w:rsidRPr="00F1608C">
        <w:rPr>
          <w:rFonts w:ascii="Times New Roman" w:hAnsi="Times New Roman" w:cs="Times New Roman"/>
        </w:rPr>
        <w:t xml:space="preserve"> inside</w:t>
      </w:r>
      <w:r>
        <w:rPr>
          <w:rFonts w:ascii="Times New Roman" w:hAnsi="Times New Roman" w:cs="Times New Roman"/>
        </w:rPr>
        <w:t xml:space="preserve"> an access structure that included a </w:t>
      </w:r>
      <w:r w:rsidRPr="00F1608C">
        <w:rPr>
          <w:rFonts w:ascii="Times New Roman" w:hAnsi="Times New Roman" w:cs="Times New Roman"/>
        </w:rPr>
        <w:t>27</w:t>
      </w:r>
      <w:r>
        <w:rPr>
          <w:rFonts w:ascii="Times New Roman" w:hAnsi="Times New Roman" w:cs="Times New Roman"/>
        </w:rPr>
        <w:t xml:space="preserve"> in (685 mm)</w:t>
      </w:r>
      <w:r w:rsidRPr="00F1608C">
        <w:rPr>
          <w:rFonts w:ascii="Times New Roman" w:hAnsi="Times New Roman" w:cs="Times New Roman"/>
        </w:rPr>
        <w:t xml:space="preserve"> stainless steel</w:t>
      </w:r>
      <w:r>
        <w:rPr>
          <w:rFonts w:ascii="Times New Roman" w:hAnsi="Times New Roman" w:cs="Times New Roman"/>
        </w:rPr>
        <w:t xml:space="preserve"> </w:t>
      </w:r>
      <w:r w:rsidRPr="00F1608C">
        <w:rPr>
          <w:rFonts w:ascii="Times New Roman" w:hAnsi="Times New Roman" w:cs="Times New Roman"/>
        </w:rPr>
        <w:t>pipe installed through the middle of the vault structure leaving only a 30</w:t>
      </w:r>
      <w:r>
        <w:rPr>
          <w:rFonts w:ascii="Times New Roman" w:hAnsi="Times New Roman" w:cs="Times New Roman"/>
        </w:rPr>
        <w:t xml:space="preserve"> in (760 mm) </w:t>
      </w:r>
      <w:r w:rsidRPr="00F1608C">
        <w:rPr>
          <w:rFonts w:ascii="Times New Roman" w:hAnsi="Times New Roman" w:cs="Times New Roman"/>
        </w:rPr>
        <w:t>clearance</w:t>
      </w:r>
      <w:r>
        <w:rPr>
          <w:rFonts w:ascii="Times New Roman" w:hAnsi="Times New Roman" w:cs="Times New Roman"/>
        </w:rPr>
        <w:t xml:space="preserve">. Consequently, there was not </w:t>
      </w:r>
      <w:r w:rsidRPr="00F1608C">
        <w:rPr>
          <w:rFonts w:ascii="Times New Roman" w:hAnsi="Times New Roman" w:cs="Times New Roman"/>
        </w:rPr>
        <w:t xml:space="preserve">enough access to install the </w:t>
      </w:r>
      <w:r>
        <w:rPr>
          <w:rFonts w:ascii="Times New Roman" w:hAnsi="Times New Roman" w:cs="Times New Roman"/>
        </w:rPr>
        <w:t xml:space="preserve">proposed </w:t>
      </w:r>
      <w:r w:rsidRPr="00F1608C">
        <w:rPr>
          <w:rFonts w:ascii="Times New Roman" w:hAnsi="Times New Roman" w:cs="Times New Roman"/>
        </w:rPr>
        <w:t>4</w:t>
      </w:r>
      <w:r>
        <w:rPr>
          <w:rFonts w:ascii="Times New Roman" w:hAnsi="Times New Roman" w:cs="Times New Roman"/>
        </w:rPr>
        <w:t>8 in (1,220 mm)</w:t>
      </w:r>
      <w:r w:rsidRPr="00F1608C">
        <w:rPr>
          <w:rFonts w:ascii="Times New Roman" w:hAnsi="Times New Roman" w:cs="Times New Roman"/>
        </w:rPr>
        <w:t xml:space="preserve"> diameter CIPP </w:t>
      </w:r>
      <w:r>
        <w:rPr>
          <w:rFonts w:ascii="Times New Roman" w:hAnsi="Times New Roman" w:cs="Times New Roman"/>
        </w:rPr>
        <w:t>liner</w:t>
      </w:r>
      <w:r w:rsidRPr="00F1608C">
        <w:rPr>
          <w:rFonts w:ascii="Times New Roman" w:hAnsi="Times New Roman" w:cs="Times New Roman"/>
        </w:rPr>
        <w:t>.</w:t>
      </w:r>
      <w:r>
        <w:rPr>
          <w:rFonts w:ascii="Times New Roman" w:hAnsi="Times New Roman" w:cs="Times New Roman"/>
        </w:rPr>
        <w:t xml:space="preserve"> </w:t>
      </w:r>
      <w:r w:rsidRPr="00F1608C">
        <w:rPr>
          <w:rFonts w:ascii="Times New Roman" w:hAnsi="Times New Roman" w:cs="Times New Roman"/>
        </w:rPr>
        <w:t xml:space="preserve">Insituform engineered a creative solution to rehabilitate both </w:t>
      </w:r>
      <w:r>
        <w:rPr>
          <w:rFonts w:ascii="Times New Roman" w:hAnsi="Times New Roman" w:cs="Times New Roman"/>
        </w:rPr>
        <w:t>wastewater pipe</w:t>
      </w:r>
      <w:r w:rsidRPr="00F1608C">
        <w:rPr>
          <w:rFonts w:ascii="Times New Roman" w:hAnsi="Times New Roman" w:cs="Times New Roman"/>
        </w:rPr>
        <w:t xml:space="preserve">lines </w:t>
      </w:r>
      <w:r>
        <w:rPr>
          <w:rFonts w:ascii="Times New Roman" w:hAnsi="Times New Roman" w:cs="Times New Roman"/>
        </w:rPr>
        <w:t>and</w:t>
      </w:r>
      <w:r w:rsidRPr="00F1608C">
        <w:rPr>
          <w:rFonts w:ascii="Times New Roman" w:hAnsi="Times New Roman" w:cs="Times New Roman"/>
        </w:rPr>
        <w:t xml:space="preserve"> keep</w:t>
      </w:r>
      <w:r>
        <w:rPr>
          <w:rFonts w:ascii="Times New Roman" w:hAnsi="Times New Roman" w:cs="Times New Roman"/>
        </w:rPr>
        <w:t xml:space="preserve"> </w:t>
      </w:r>
      <w:r w:rsidRPr="00F1608C">
        <w:rPr>
          <w:rFonts w:ascii="Times New Roman" w:hAnsi="Times New Roman" w:cs="Times New Roman"/>
        </w:rPr>
        <w:t>them in service. The 27</w:t>
      </w:r>
      <w:r>
        <w:rPr>
          <w:rFonts w:ascii="Times New Roman" w:hAnsi="Times New Roman" w:cs="Times New Roman"/>
        </w:rPr>
        <w:t xml:space="preserve"> in (685 mm)</w:t>
      </w:r>
      <w:r w:rsidRPr="00F1608C">
        <w:rPr>
          <w:rFonts w:ascii="Times New Roman" w:hAnsi="Times New Roman" w:cs="Times New Roman"/>
        </w:rPr>
        <w:t xml:space="preserve"> pipe</w:t>
      </w:r>
      <w:r>
        <w:rPr>
          <w:rFonts w:ascii="Times New Roman" w:hAnsi="Times New Roman" w:cs="Times New Roman"/>
        </w:rPr>
        <w:t>line</w:t>
      </w:r>
      <w:r w:rsidRPr="00F1608C">
        <w:rPr>
          <w:rFonts w:ascii="Times New Roman" w:hAnsi="Times New Roman" w:cs="Times New Roman"/>
        </w:rPr>
        <w:t xml:space="preserve"> was taken out of service with bypass</w:t>
      </w:r>
      <w:r>
        <w:rPr>
          <w:rFonts w:ascii="Times New Roman" w:hAnsi="Times New Roman" w:cs="Times New Roman"/>
        </w:rPr>
        <w:t xml:space="preserve"> </w:t>
      </w:r>
      <w:r w:rsidRPr="00F1608C">
        <w:rPr>
          <w:rFonts w:ascii="Times New Roman" w:hAnsi="Times New Roman" w:cs="Times New Roman"/>
        </w:rPr>
        <w:t>pumping tied into the existing bypass</w:t>
      </w:r>
      <w:r>
        <w:rPr>
          <w:rFonts w:ascii="Times New Roman" w:hAnsi="Times New Roman" w:cs="Times New Roman"/>
        </w:rPr>
        <w:t xml:space="preserve"> that was </w:t>
      </w:r>
      <w:r w:rsidRPr="00F1608C">
        <w:rPr>
          <w:rFonts w:ascii="Times New Roman" w:hAnsi="Times New Roman" w:cs="Times New Roman"/>
        </w:rPr>
        <w:t>set up</w:t>
      </w:r>
      <w:r>
        <w:rPr>
          <w:rFonts w:ascii="Times New Roman" w:hAnsi="Times New Roman" w:cs="Times New Roman"/>
        </w:rPr>
        <w:t xml:space="preserve"> and in service at the time</w:t>
      </w:r>
      <w:r w:rsidRPr="00F1608C">
        <w:rPr>
          <w:rFonts w:ascii="Times New Roman" w:hAnsi="Times New Roman" w:cs="Times New Roman"/>
        </w:rPr>
        <w:t>. This provided the required room to</w:t>
      </w:r>
      <w:r>
        <w:rPr>
          <w:rFonts w:ascii="Times New Roman" w:hAnsi="Times New Roman" w:cs="Times New Roman"/>
        </w:rPr>
        <w:t xml:space="preserve"> </w:t>
      </w:r>
      <w:r w:rsidRPr="00F1608C">
        <w:rPr>
          <w:rFonts w:ascii="Times New Roman" w:hAnsi="Times New Roman" w:cs="Times New Roman"/>
        </w:rPr>
        <w:t>install the 48</w:t>
      </w:r>
      <w:r>
        <w:rPr>
          <w:rFonts w:ascii="Times New Roman" w:hAnsi="Times New Roman" w:cs="Times New Roman"/>
        </w:rPr>
        <w:t xml:space="preserve"> in (1,220 mm)</w:t>
      </w:r>
      <w:r w:rsidRPr="00F1608C">
        <w:rPr>
          <w:rFonts w:ascii="Times New Roman" w:hAnsi="Times New Roman" w:cs="Times New Roman"/>
        </w:rPr>
        <w:t xml:space="preserve"> diameter CIPP segment.</w:t>
      </w:r>
      <w:r>
        <w:rPr>
          <w:rFonts w:ascii="Times New Roman" w:hAnsi="Times New Roman" w:cs="Times New Roman"/>
        </w:rPr>
        <w:t xml:space="preserve"> Figure 10 shows this conflict in elevation between the 27 in (685 mm) pipeline and 48 in (1,200 mm) pipeline. </w:t>
      </w:r>
    </w:p>
    <w:p w14:paraId="72737E81" w14:textId="77777777" w:rsidR="00A057C2" w:rsidRDefault="00A057C2" w:rsidP="00A057C2">
      <w:pPr>
        <w:autoSpaceDE w:val="0"/>
        <w:autoSpaceDN w:val="0"/>
        <w:adjustRightInd w:val="0"/>
        <w:jc w:val="both"/>
        <w:rPr>
          <w:rFonts w:ascii="Times New Roman" w:hAnsi="Times New Roman" w:cs="Times New Roman"/>
        </w:rPr>
      </w:pPr>
    </w:p>
    <w:p w14:paraId="53C9136C" w14:textId="77777777" w:rsidR="00A057C2" w:rsidRDefault="00A057C2" w:rsidP="00A057C2">
      <w:pPr>
        <w:autoSpaceDE w:val="0"/>
        <w:autoSpaceDN w:val="0"/>
        <w:adjustRightInd w:val="0"/>
        <w:jc w:val="both"/>
        <w:rPr>
          <w:rFonts w:ascii="Times New Roman" w:hAnsi="Times New Roman" w:cs="Times New Roman"/>
        </w:rPr>
      </w:pPr>
      <w:r w:rsidRPr="00F1608C">
        <w:rPr>
          <w:rFonts w:ascii="Times New Roman" w:hAnsi="Times New Roman" w:cs="Times New Roman"/>
        </w:rPr>
        <w:t>Insituform’s internal applications engineer</w:t>
      </w:r>
      <w:r>
        <w:rPr>
          <w:rFonts w:ascii="Times New Roman" w:hAnsi="Times New Roman" w:cs="Times New Roman"/>
        </w:rPr>
        <w:t xml:space="preserve"> updated their internal structural calculations that were reviewed by the project team </w:t>
      </w:r>
      <w:r w:rsidRPr="00F1608C">
        <w:rPr>
          <w:rFonts w:ascii="Times New Roman" w:hAnsi="Times New Roman" w:cs="Times New Roman"/>
        </w:rPr>
        <w:t>for the 27</w:t>
      </w:r>
      <w:r>
        <w:rPr>
          <w:rFonts w:ascii="Times New Roman" w:hAnsi="Times New Roman" w:cs="Times New Roman"/>
        </w:rPr>
        <w:t xml:space="preserve"> in (685 mm)</w:t>
      </w:r>
      <w:r w:rsidRPr="00F1608C">
        <w:rPr>
          <w:rFonts w:ascii="Times New Roman" w:hAnsi="Times New Roman" w:cs="Times New Roman"/>
        </w:rPr>
        <w:t xml:space="preserve"> CIPP and </w:t>
      </w:r>
      <w:r>
        <w:rPr>
          <w:rFonts w:ascii="Times New Roman" w:hAnsi="Times New Roman" w:cs="Times New Roman"/>
        </w:rPr>
        <w:t xml:space="preserve">concluded that there were </w:t>
      </w:r>
      <w:r w:rsidRPr="00F1608C">
        <w:rPr>
          <w:rFonts w:ascii="Times New Roman" w:hAnsi="Times New Roman" w:cs="Times New Roman"/>
        </w:rPr>
        <w:t>no issue</w:t>
      </w:r>
      <w:r>
        <w:rPr>
          <w:rFonts w:ascii="Times New Roman" w:hAnsi="Times New Roman" w:cs="Times New Roman"/>
        </w:rPr>
        <w:t>s or concerns</w:t>
      </w:r>
      <w:r w:rsidRPr="00F1608C">
        <w:rPr>
          <w:rFonts w:ascii="Times New Roman" w:hAnsi="Times New Roman" w:cs="Times New Roman"/>
        </w:rPr>
        <w:t xml:space="preserve"> with spanning the 6</w:t>
      </w:r>
      <w:r>
        <w:rPr>
          <w:rFonts w:ascii="Times New Roman" w:hAnsi="Times New Roman" w:cs="Times New Roman"/>
        </w:rPr>
        <w:t xml:space="preserve"> ft (1.8 m) </w:t>
      </w:r>
      <w:r w:rsidRPr="00F1608C">
        <w:rPr>
          <w:rFonts w:ascii="Times New Roman" w:hAnsi="Times New Roman" w:cs="Times New Roman"/>
        </w:rPr>
        <w:t>vault structure. Deadload designs were approved, as well. The 27</w:t>
      </w:r>
      <w:r>
        <w:rPr>
          <w:rFonts w:ascii="Times New Roman" w:hAnsi="Times New Roman" w:cs="Times New Roman"/>
        </w:rPr>
        <w:t xml:space="preserve"> in (685 mm)</w:t>
      </w:r>
      <w:r w:rsidRPr="00F1608C">
        <w:rPr>
          <w:rFonts w:ascii="Times New Roman" w:hAnsi="Times New Roman" w:cs="Times New Roman"/>
        </w:rPr>
        <w:t xml:space="preserve"> diameter pipe</w:t>
      </w:r>
      <w:r>
        <w:rPr>
          <w:rFonts w:ascii="Times New Roman" w:hAnsi="Times New Roman" w:cs="Times New Roman"/>
        </w:rPr>
        <w:t xml:space="preserve"> </w:t>
      </w:r>
      <w:r w:rsidRPr="00F1608C">
        <w:rPr>
          <w:rFonts w:ascii="Times New Roman" w:hAnsi="Times New Roman" w:cs="Times New Roman"/>
        </w:rPr>
        <w:t xml:space="preserve">was </w:t>
      </w:r>
      <w:r>
        <w:rPr>
          <w:rFonts w:ascii="Times New Roman" w:hAnsi="Times New Roman" w:cs="Times New Roman"/>
        </w:rPr>
        <w:t xml:space="preserve">then restrained and </w:t>
      </w:r>
      <w:r w:rsidRPr="00F1608C">
        <w:rPr>
          <w:rFonts w:ascii="Times New Roman" w:hAnsi="Times New Roman" w:cs="Times New Roman"/>
        </w:rPr>
        <w:t xml:space="preserve">tied </w:t>
      </w:r>
      <w:r>
        <w:rPr>
          <w:rFonts w:ascii="Times New Roman" w:hAnsi="Times New Roman" w:cs="Times New Roman"/>
        </w:rPr>
        <w:t>off to the</w:t>
      </w:r>
      <w:r w:rsidRPr="00F1608C">
        <w:rPr>
          <w:rFonts w:ascii="Times New Roman" w:hAnsi="Times New Roman" w:cs="Times New Roman"/>
        </w:rPr>
        <w:t xml:space="preserve"> 48</w:t>
      </w:r>
      <w:r>
        <w:rPr>
          <w:rFonts w:ascii="Times New Roman" w:hAnsi="Times New Roman" w:cs="Times New Roman"/>
        </w:rPr>
        <w:t xml:space="preserve"> in (1,220 mm)</w:t>
      </w:r>
      <w:r w:rsidRPr="00F1608C">
        <w:rPr>
          <w:rFonts w:ascii="Times New Roman" w:hAnsi="Times New Roman" w:cs="Times New Roman"/>
        </w:rPr>
        <w:t xml:space="preserve"> CIPP installation using </w:t>
      </w:r>
      <w:r>
        <w:rPr>
          <w:rFonts w:ascii="Times New Roman" w:hAnsi="Times New Roman" w:cs="Times New Roman"/>
        </w:rPr>
        <w:t xml:space="preserve">appropriate </w:t>
      </w:r>
      <w:r w:rsidRPr="00F1608C">
        <w:rPr>
          <w:rFonts w:ascii="Times New Roman" w:hAnsi="Times New Roman" w:cs="Times New Roman"/>
        </w:rPr>
        <w:t>fittings and then</w:t>
      </w:r>
      <w:r>
        <w:rPr>
          <w:rFonts w:ascii="Times New Roman" w:hAnsi="Times New Roman" w:cs="Times New Roman"/>
        </w:rPr>
        <w:t xml:space="preserve"> </w:t>
      </w:r>
      <w:r w:rsidRPr="00F1608C">
        <w:rPr>
          <w:rFonts w:ascii="Times New Roman" w:hAnsi="Times New Roman" w:cs="Times New Roman"/>
        </w:rPr>
        <w:t>CIPP was installed through the 27</w:t>
      </w:r>
      <w:r>
        <w:rPr>
          <w:rFonts w:ascii="Times New Roman" w:hAnsi="Times New Roman" w:cs="Times New Roman"/>
        </w:rPr>
        <w:t xml:space="preserve"> in (685 mm)</w:t>
      </w:r>
      <w:r w:rsidRPr="00F1608C">
        <w:rPr>
          <w:rFonts w:ascii="Times New Roman" w:hAnsi="Times New Roman" w:cs="Times New Roman"/>
        </w:rPr>
        <w:t xml:space="preserve"> pipe section. Historically, the 27</w:t>
      </w:r>
      <w:r>
        <w:rPr>
          <w:rFonts w:ascii="Times New Roman" w:hAnsi="Times New Roman" w:cs="Times New Roman"/>
        </w:rPr>
        <w:t xml:space="preserve"> in (685 mm)</w:t>
      </w:r>
      <w:r w:rsidRPr="00F1608C">
        <w:rPr>
          <w:rFonts w:ascii="Times New Roman" w:hAnsi="Times New Roman" w:cs="Times New Roman"/>
        </w:rPr>
        <w:t xml:space="preserve"> diameter pipe</w:t>
      </w:r>
      <w:r>
        <w:rPr>
          <w:rFonts w:ascii="Times New Roman" w:hAnsi="Times New Roman" w:cs="Times New Roman"/>
        </w:rPr>
        <w:t xml:space="preserve"> </w:t>
      </w:r>
      <w:r w:rsidRPr="00F1608C">
        <w:rPr>
          <w:rFonts w:ascii="Times New Roman" w:hAnsi="Times New Roman" w:cs="Times New Roman"/>
        </w:rPr>
        <w:t xml:space="preserve">had </w:t>
      </w:r>
      <w:r>
        <w:rPr>
          <w:rFonts w:ascii="Times New Roman" w:hAnsi="Times New Roman" w:cs="Times New Roman"/>
        </w:rPr>
        <w:t xml:space="preserve">experienced </w:t>
      </w:r>
      <w:r w:rsidRPr="00F1608C">
        <w:rPr>
          <w:rFonts w:ascii="Times New Roman" w:hAnsi="Times New Roman" w:cs="Times New Roman"/>
        </w:rPr>
        <w:t>periods of maximum capacity flows</w:t>
      </w:r>
      <w:r>
        <w:rPr>
          <w:rFonts w:ascii="Times New Roman" w:hAnsi="Times New Roman" w:cs="Times New Roman"/>
        </w:rPr>
        <w:t xml:space="preserve">. Consequently, </w:t>
      </w:r>
      <w:r w:rsidRPr="00F1608C">
        <w:rPr>
          <w:rFonts w:ascii="Times New Roman" w:hAnsi="Times New Roman" w:cs="Times New Roman"/>
        </w:rPr>
        <w:t>Insituform recommended</w:t>
      </w:r>
      <w:r>
        <w:rPr>
          <w:rFonts w:ascii="Times New Roman" w:hAnsi="Times New Roman" w:cs="Times New Roman"/>
        </w:rPr>
        <w:t xml:space="preserve"> </w:t>
      </w:r>
      <w:r w:rsidRPr="00F1608C">
        <w:rPr>
          <w:rFonts w:ascii="Times New Roman" w:hAnsi="Times New Roman" w:cs="Times New Roman"/>
        </w:rPr>
        <w:t>cutting two circular openings at two locations of the spanned pipe at the 10 o’clock</w:t>
      </w:r>
      <w:r>
        <w:rPr>
          <w:rFonts w:ascii="Times New Roman" w:hAnsi="Times New Roman" w:cs="Times New Roman"/>
        </w:rPr>
        <w:t xml:space="preserve"> </w:t>
      </w:r>
      <w:r w:rsidRPr="00F1608C">
        <w:rPr>
          <w:rFonts w:ascii="Times New Roman" w:hAnsi="Times New Roman" w:cs="Times New Roman"/>
        </w:rPr>
        <w:t>and 2 o’clock positions. The purpose of the four openings was to allow overflow</w:t>
      </w:r>
      <w:r>
        <w:rPr>
          <w:rFonts w:ascii="Times New Roman" w:hAnsi="Times New Roman" w:cs="Times New Roman"/>
        </w:rPr>
        <w:t>, during high flow periods to be redirected</w:t>
      </w:r>
      <w:r w:rsidRPr="00F1608C">
        <w:rPr>
          <w:rFonts w:ascii="Times New Roman" w:hAnsi="Times New Roman" w:cs="Times New Roman"/>
        </w:rPr>
        <w:t xml:space="preserve"> from the 27</w:t>
      </w:r>
      <w:r>
        <w:rPr>
          <w:rFonts w:ascii="Times New Roman" w:hAnsi="Times New Roman" w:cs="Times New Roman"/>
        </w:rPr>
        <w:t xml:space="preserve"> in (685 mm) </w:t>
      </w:r>
      <w:r w:rsidRPr="00F1608C">
        <w:rPr>
          <w:rFonts w:ascii="Times New Roman" w:hAnsi="Times New Roman" w:cs="Times New Roman"/>
        </w:rPr>
        <w:t xml:space="preserve">pipe </w:t>
      </w:r>
      <w:r>
        <w:rPr>
          <w:rFonts w:ascii="Times New Roman" w:hAnsi="Times New Roman" w:cs="Times New Roman"/>
        </w:rPr>
        <w:t xml:space="preserve">to the 48 in (1,220 mm) pipe within </w:t>
      </w:r>
      <w:r w:rsidRPr="00F1608C">
        <w:rPr>
          <w:rFonts w:ascii="Times New Roman" w:hAnsi="Times New Roman" w:cs="Times New Roman"/>
        </w:rPr>
        <w:t xml:space="preserve">the </w:t>
      </w:r>
      <w:r>
        <w:rPr>
          <w:rFonts w:ascii="Times New Roman" w:hAnsi="Times New Roman" w:cs="Times New Roman"/>
        </w:rPr>
        <w:t xml:space="preserve">existing </w:t>
      </w:r>
      <w:r w:rsidRPr="00F1608C">
        <w:rPr>
          <w:rFonts w:ascii="Times New Roman" w:hAnsi="Times New Roman" w:cs="Times New Roman"/>
        </w:rPr>
        <w:t>vault. The excavation</w:t>
      </w:r>
      <w:r>
        <w:rPr>
          <w:rFonts w:ascii="Times New Roman" w:hAnsi="Times New Roman" w:cs="Times New Roman"/>
        </w:rPr>
        <w:t xml:space="preserve"> sub</w:t>
      </w:r>
      <w:r w:rsidRPr="00F1608C">
        <w:rPr>
          <w:rFonts w:ascii="Times New Roman" w:hAnsi="Times New Roman" w:cs="Times New Roman"/>
        </w:rPr>
        <w:t>contractor p</w:t>
      </w:r>
      <w:r>
        <w:rPr>
          <w:rFonts w:ascii="Times New Roman" w:hAnsi="Times New Roman" w:cs="Times New Roman"/>
        </w:rPr>
        <w:t>laced</w:t>
      </w:r>
      <w:r w:rsidRPr="00F1608C">
        <w:rPr>
          <w:rFonts w:ascii="Times New Roman" w:hAnsi="Times New Roman" w:cs="Times New Roman"/>
        </w:rPr>
        <w:t xml:space="preserve"> concrete in the</w:t>
      </w:r>
      <w:r>
        <w:rPr>
          <w:rFonts w:ascii="Times New Roman" w:hAnsi="Times New Roman" w:cs="Times New Roman"/>
        </w:rPr>
        <w:t xml:space="preserve"> </w:t>
      </w:r>
      <w:r w:rsidRPr="00F1608C">
        <w:rPr>
          <w:rFonts w:ascii="Times New Roman" w:hAnsi="Times New Roman" w:cs="Times New Roman"/>
        </w:rPr>
        <w:t>bottom of the structure to provide additional structural integrity</w:t>
      </w:r>
      <w:r>
        <w:rPr>
          <w:rFonts w:ascii="Times New Roman" w:hAnsi="Times New Roman" w:cs="Times New Roman"/>
        </w:rPr>
        <w:t xml:space="preserve"> and</w:t>
      </w:r>
      <w:r w:rsidRPr="00F1608C">
        <w:rPr>
          <w:rFonts w:ascii="Times New Roman" w:hAnsi="Times New Roman" w:cs="Times New Roman"/>
        </w:rPr>
        <w:t xml:space="preserve"> the </w:t>
      </w:r>
      <w:r>
        <w:rPr>
          <w:rFonts w:ascii="Times New Roman" w:hAnsi="Times New Roman" w:cs="Times New Roman"/>
        </w:rPr>
        <w:t xml:space="preserve">entire </w:t>
      </w:r>
      <w:r w:rsidRPr="00F1608C">
        <w:rPr>
          <w:rFonts w:ascii="Times New Roman" w:hAnsi="Times New Roman" w:cs="Times New Roman"/>
        </w:rPr>
        <w:t>structure was</w:t>
      </w:r>
      <w:r>
        <w:rPr>
          <w:rFonts w:ascii="Times New Roman" w:hAnsi="Times New Roman" w:cs="Times New Roman"/>
        </w:rPr>
        <w:t xml:space="preserve"> </w:t>
      </w:r>
      <w:r w:rsidRPr="00F1608C">
        <w:rPr>
          <w:rFonts w:ascii="Times New Roman" w:hAnsi="Times New Roman" w:cs="Times New Roman"/>
        </w:rPr>
        <w:t>spray</w:t>
      </w:r>
      <w:r>
        <w:rPr>
          <w:rFonts w:ascii="Times New Roman" w:hAnsi="Times New Roman" w:cs="Times New Roman"/>
        </w:rPr>
        <w:t>-</w:t>
      </w:r>
      <w:r w:rsidRPr="00F1608C">
        <w:rPr>
          <w:rFonts w:ascii="Times New Roman" w:hAnsi="Times New Roman" w:cs="Times New Roman"/>
        </w:rPr>
        <w:t xml:space="preserve">lined and put back into full service </w:t>
      </w:r>
      <w:r>
        <w:rPr>
          <w:rFonts w:ascii="Times New Roman" w:hAnsi="Times New Roman" w:cs="Times New Roman"/>
        </w:rPr>
        <w:t>after</w:t>
      </w:r>
      <w:r w:rsidRPr="00F1608C">
        <w:rPr>
          <w:rFonts w:ascii="Times New Roman" w:hAnsi="Times New Roman" w:cs="Times New Roman"/>
        </w:rPr>
        <w:t xml:space="preserve"> bypass was shut down.</w:t>
      </w:r>
    </w:p>
    <w:p w14:paraId="63FAFA1D" w14:textId="77777777" w:rsidR="00A057C2" w:rsidRDefault="00A057C2" w:rsidP="00A057C2">
      <w:pPr>
        <w:autoSpaceDE w:val="0"/>
        <w:autoSpaceDN w:val="0"/>
        <w:adjustRightInd w:val="0"/>
        <w:jc w:val="both"/>
        <w:rPr>
          <w:rFonts w:ascii="Times New Roman" w:hAnsi="Times New Roman" w:cs="Times New Roman"/>
        </w:rPr>
      </w:pPr>
    </w:p>
    <w:p w14:paraId="2E5A093F" w14:textId="77777777" w:rsidR="00A057C2" w:rsidRDefault="00A057C2" w:rsidP="00307A5E">
      <w:pPr>
        <w:autoSpaceDE w:val="0"/>
        <w:autoSpaceDN w:val="0"/>
        <w:adjustRightInd w:val="0"/>
        <w:jc w:val="right"/>
        <w:rPr>
          <w:rFonts w:ascii="Times New Roman" w:hAnsi="Times New Roman" w:cs="Times New Roman"/>
        </w:rPr>
      </w:pPr>
      <w:r w:rsidRPr="00890177">
        <w:rPr>
          <w:rFonts w:ascii="Times New Roman" w:hAnsi="Times New Roman" w:cs="Times New Roman"/>
          <w:noProof/>
        </w:rPr>
        <w:lastRenderedPageBreak/>
        <w:drawing>
          <wp:anchor distT="0" distB="0" distL="114300" distR="114300" simplePos="0" relativeHeight="251679744" behindDoc="0" locked="0" layoutInCell="1" allowOverlap="1" wp14:anchorId="56C1C329" wp14:editId="2A7F3547">
            <wp:simplePos x="0" y="0"/>
            <wp:positionH relativeFrom="margin">
              <wp:align>left</wp:align>
            </wp:positionH>
            <wp:positionV relativeFrom="paragraph">
              <wp:posOffset>-133350</wp:posOffset>
            </wp:positionV>
            <wp:extent cx="2228850" cy="2415700"/>
            <wp:effectExtent l="0" t="0" r="0" b="3810"/>
            <wp:wrapNone/>
            <wp:docPr id="369915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28850" cy="2415700"/>
                    </a:xfrm>
                    <a:prstGeom prst="rect">
                      <a:avLst/>
                    </a:prstGeom>
                    <a:noFill/>
                    <a:ln>
                      <a:noFill/>
                    </a:ln>
                  </pic:spPr>
                </pic:pic>
              </a:graphicData>
            </a:graphic>
          </wp:anchor>
        </w:drawing>
      </w:r>
      <w:r w:rsidRPr="00F54EDB">
        <w:rPr>
          <w:rFonts w:ascii="Times New Roman" w:hAnsi="Times New Roman" w:cs="Times New Roman"/>
          <w:noProof/>
        </w:rPr>
        <w:drawing>
          <wp:inline distT="0" distB="0" distL="0" distR="0" wp14:anchorId="6C914B4F" wp14:editId="0A8B2838">
            <wp:extent cx="3467236" cy="2257037"/>
            <wp:effectExtent l="0" t="0" r="0" b="0"/>
            <wp:docPr id="935192772" name="Picture 1" descr="A diagram of a flow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192772" name="Picture 1" descr="A diagram of a flow diagram&#10;&#10;AI-generated content may be incorrect."/>
                    <pic:cNvPicPr/>
                  </pic:nvPicPr>
                  <pic:blipFill>
                    <a:blip r:embed="rId22"/>
                    <a:stretch>
                      <a:fillRect/>
                    </a:stretch>
                  </pic:blipFill>
                  <pic:spPr>
                    <a:xfrm>
                      <a:off x="0" y="0"/>
                      <a:ext cx="3472039" cy="2260163"/>
                    </a:xfrm>
                    <a:prstGeom prst="rect">
                      <a:avLst/>
                    </a:prstGeom>
                  </pic:spPr>
                </pic:pic>
              </a:graphicData>
            </a:graphic>
          </wp:inline>
        </w:drawing>
      </w:r>
    </w:p>
    <w:p w14:paraId="4F218024" w14:textId="77777777" w:rsidR="00A057C2" w:rsidRDefault="00A057C2" w:rsidP="00A057C2">
      <w:pPr>
        <w:autoSpaceDE w:val="0"/>
        <w:autoSpaceDN w:val="0"/>
        <w:adjustRightInd w:val="0"/>
        <w:jc w:val="both"/>
        <w:rPr>
          <w:rFonts w:ascii="Times New Roman" w:hAnsi="Times New Roman" w:cs="Times New Roman"/>
        </w:rPr>
      </w:pPr>
    </w:p>
    <w:p w14:paraId="533DBF24" w14:textId="77777777" w:rsidR="00A057C2" w:rsidRPr="008E3FF3" w:rsidRDefault="00A057C2" w:rsidP="00A057C2">
      <w:pPr>
        <w:rPr>
          <w:bCs/>
          <w:sz w:val="20"/>
          <w:szCs w:val="20"/>
        </w:rPr>
      </w:pPr>
      <w:r w:rsidRPr="008E3FF3">
        <w:rPr>
          <w:rFonts w:ascii="Arial" w:hAnsi="Arial" w:cs="Arial"/>
          <w:bCs/>
          <w:sz w:val="20"/>
          <w:szCs w:val="20"/>
        </w:rPr>
        <w:t xml:space="preserve">Fig. </w:t>
      </w:r>
      <w:r>
        <w:rPr>
          <w:rFonts w:ascii="Arial" w:hAnsi="Arial" w:cs="Arial"/>
          <w:bCs/>
          <w:sz w:val="20"/>
          <w:szCs w:val="20"/>
        </w:rPr>
        <w:t>10</w:t>
      </w:r>
      <w:r w:rsidRPr="008E3FF3">
        <w:rPr>
          <w:rFonts w:ascii="Arial" w:hAnsi="Arial" w:cs="Arial"/>
          <w:bCs/>
          <w:sz w:val="20"/>
          <w:szCs w:val="20"/>
        </w:rPr>
        <w:t xml:space="preserve">.  </w:t>
      </w:r>
      <w:r>
        <w:rPr>
          <w:rFonts w:ascii="Arial" w:hAnsi="Arial" w:cs="Arial"/>
          <w:bCs/>
          <w:sz w:val="20"/>
          <w:szCs w:val="20"/>
        </w:rPr>
        <w:t xml:space="preserve">Elevated Transitional CIPP Installation </w:t>
      </w:r>
      <w:r w:rsidRPr="008E3FF3">
        <w:rPr>
          <w:rFonts w:ascii="Arial" w:hAnsi="Arial" w:cs="Arial"/>
          <w:bCs/>
          <w:sz w:val="20"/>
          <w:szCs w:val="20"/>
        </w:rPr>
        <w:t xml:space="preserve"> </w:t>
      </w:r>
    </w:p>
    <w:p w14:paraId="02DAAEA9" w14:textId="77777777" w:rsidR="00A057C2" w:rsidRDefault="00A057C2" w:rsidP="00A057C2">
      <w:pPr>
        <w:autoSpaceDE w:val="0"/>
        <w:autoSpaceDN w:val="0"/>
        <w:adjustRightInd w:val="0"/>
        <w:jc w:val="both"/>
        <w:rPr>
          <w:rFonts w:ascii="Times New Roman" w:hAnsi="Times New Roman" w:cs="Times New Roman"/>
        </w:rPr>
      </w:pPr>
    </w:p>
    <w:p w14:paraId="1A6B300F" w14:textId="77777777" w:rsidR="00A057C2" w:rsidRDefault="00A057C2" w:rsidP="00A057C2">
      <w:pPr>
        <w:autoSpaceDE w:val="0"/>
        <w:autoSpaceDN w:val="0"/>
        <w:adjustRightInd w:val="0"/>
        <w:jc w:val="both"/>
        <w:rPr>
          <w:rFonts w:ascii="Times New Roman" w:hAnsi="Times New Roman" w:cs="Times New Roman"/>
        </w:rPr>
      </w:pPr>
      <w:r>
        <w:rPr>
          <w:rFonts w:ascii="Times New Roman" w:hAnsi="Times New Roman" w:cs="Times New Roman"/>
        </w:rPr>
        <w:t>Other challenges that were encountered as well are briefly described as follows:</w:t>
      </w:r>
    </w:p>
    <w:p w14:paraId="1D1F7ECE" w14:textId="77777777" w:rsidR="00A057C2" w:rsidRDefault="00A057C2" w:rsidP="00A057C2">
      <w:pPr>
        <w:autoSpaceDE w:val="0"/>
        <w:autoSpaceDN w:val="0"/>
        <w:adjustRightInd w:val="0"/>
        <w:jc w:val="both"/>
        <w:rPr>
          <w:rFonts w:ascii="Times New Roman" w:hAnsi="Times New Roman" w:cs="Times New Roman"/>
        </w:rPr>
      </w:pPr>
    </w:p>
    <w:p w14:paraId="5C5056A9" w14:textId="77777777" w:rsidR="00A057C2" w:rsidRDefault="00A057C2" w:rsidP="00A057C2">
      <w:pPr>
        <w:autoSpaceDE w:val="0"/>
        <w:autoSpaceDN w:val="0"/>
        <w:adjustRightInd w:val="0"/>
        <w:jc w:val="both"/>
        <w:rPr>
          <w:rFonts w:ascii="Times New Roman" w:hAnsi="Times New Roman" w:cs="Times New Roman"/>
        </w:rPr>
      </w:pPr>
      <w:r w:rsidRPr="007F5AD8">
        <w:rPr>
          <w:rFonts w:ascii="Times New Roman" w:hAnsi="Times New Roman" w:cs="Times New Roman"/>
          <w:b/>
          <w:bCs/>
        </w:rPr>
        <w:t>Senior Residential Housing Near Construction Zone</w:t>
      </w:r>
      <w:r>
        <w:rPr>
          <w:rFonts w:ascii="Times New Roman" w:hAnsi="Times New Roman" w:cs="Times New Roman"/>
        </w:rPr>
        <w:t xml:space="preserve"> - </w:t>
      </w:r>
      <w:r w:rsidRPr="00F1608C">
        <w:rPr>
          <w:rFonts w:ascii="Times New Roman" w:hAnsi="Times New Roman" w:cs="Times New Roman"/>
        </w:rPr>
        <w:t xml:space="preserve">One </w:t>
      </w:r>
      <w:r>
        <w:rPr>
          <w:rFonts w:ascii="Times New Roman" w:hAnsi="Times New Roman" w:cs="Times New Roman"/>
        </w:rPr>
        <w:t xml:space="preserve">particular street </w:t>
      </w:r>
      <w:r w:rsidRPr="00F1608C">
        <w:rPr>
          <w:rFonts w:ascii="Times New Roman" w:hAnsi="Times New Roman" w:cs="Times New Roman"/>
        </w:rPr>
        <w:t>intersection location required excavation and</w:t>
      </w:r>
      <w:r>
        <w:rPr>
          <w:rFonts w:ascii="Times New Roman" w:hAnsi="Times New Roman" w:cs="Times New Roman"/>
        </w:rPr>
        <w:t xml:space="preserve"> </w:t>
      </w:r>
      <w:r w:rsidRPr="00F1608C">
        <w:rPr>
          <w:rFonts w:ascii="Times New Roman" w:hAnsi="Times New Roman" w:cs="Times New Roman"/>
        </w:rPr>
        <w:t xml:space="preserve">CIPP installation </w:t>
      </w:r>
      <w:r>
        <w:rPr>
          <w:rFonts w:ascii="Times New Roman" w:hAnsi="Times New Roman" w:cs="Times New Roman"/>
        </w:rPr>
        <w:t xml:space="preserve">within </w:t>
      </w:r>
      <w:r w:rsidRPr="00F1608C">
        <w:rPr>
          <w:rFonts w:ascii="Times New Roman" w:hAnsi="Times New Roman" w:cs="Times New Roman"/>
        </w:rPr>
        <w:t>10 ft</w:t>
      </w:r>
      <w:r>
        <w:rPr>
          <w:rFonts w:ascii="Times New Roman" w:hAnsi="Times New Roman" w:cs="Times New Roman"/>
        </w:rPr>
        <w:t xml:space="preserve"> (3 m)</w:t>
      </w:r>
      <w:r w:rsidRPr="00F1608C">
        <w:rPr>
          <w:rFonts w:ascii="Times New Roman" w:hAnsi="Times New Roman" w:cs="Times New Roman"/>
        </w:rPr>
        <w:t xml:space="preserve"> </w:t>
      </w:r>
      <w:r>
        <w:rPr>
          <w:rFonts w:ascii="Times New Roman" w:hAnsi="Times New Roman" w:cs="Times New Roman"/>
        </w:rPr>
        <w:t>of</w:t>
      </w:r>
      <w:r w:rsidRPr="00F1608C">
        <w:rPr>
          <w:rFonts w:ascii="Times New Roman" w:hAnsi="Times New Roman" w:cs="Times New Roman"/>
        </w:rPr>
        <w:t xml:space="preserve"> the front door of the Legacy Senior Reside</w:t>
      </w:r>
      <w:r>
        <w:rPr>
          <w:rFonts w:ascii="Times New Roman" w:hAnsi="Times New Roman" w:cs="Times New Roman"/>
        </w:rPr>
        <w:t>ntial Complex</w:t>
      </w:r>
      <w:r w:rsidRPr="00F1608C">
        <w:rPr>
          <w:rFonts w:ascii="Times New Roman" w:hAnsi="Times New Roman" w:cs="Times New Roman"/>
        </w:rPr>
        <w:t>.</w:t>
      </w:r>
      <w:r>
        <w:rPr>
          <w:rFonts w:ascii="Times New Roman" w:hAnsi="Times New Roman" w:cs="Times New Roman"/>
        </w:rPr>
        <w:t xml:space="preserve"> </w:t>
      </w:r>
      <w:r w:rsidRPr="00F1608C">
        <w:rPr>
          <w:rFonts w:ascii="Times New Roman" w:hAnsi="Times New Roman" w:cs="Times New Roman"/>
        </w:rPr>
        <w:t xml:space="preserve">Keeping the public safe from work activities was </w:t>
      </w:r>
      <w:r>
        <w:rPr>
          <w:rFonts w:ascii="Times New Roman" w:hAnsi="Times New Roman" w:cs="Times New Roman"/>
        </w:rPr>
        <w:t xml:space="preserve">certainly </w:t>
      </w:r>
      <w:r w:rsidRPr="00F1608C">
        <w:rPr>
          <w:rFonts w:ascii="Times New Roman" w:hAnsi="Times New Roman" w:cs="Times New Roman"/>
        </w:rPr>
        <w:t>challenging because the</w:t>
      </w:r>
      <w:r>
        <w:rPr>
          <w:rFonts w:ascii="Times New Roman" w:hAnsi="Times New Roman" w:cs="Times New Roman"/>
        </w:rPr>
        <w:t xml:space="preserve"> </w:t>
      </w:r>
      <w:r w:rsidRPr="00F1608C">
        <w:rPr>
          <w:rFonts w:ascii="Times New Roman" w:hAnsi="Times New Roman" w:cs="Times New Roman"/>
        </w:rPr>
        <w:t xml:space="preserve">residents were </w:t>
      </w:r>
      <w:r>
        <w:rPr>
          <w:rFonts w:ascii="Times New Roman" w:hAnsi="Times New Roman" w:cs="Times New Roman"/>
        </w:rPr>
        <w:t>quite</w:t>
      </w:r>
      <w:r w:rsidRPr="00F1608C">
        <w:rPr>
          <w:rFonts w:ascii="Times New Roman" w:hAnsi="Times New Roman" w:cs="Times New Roman"/>
        </w:rPr>
        <w:t xml:space="preserve"> curious about the work</w:t>
      </w:r>
      <w:r>
        <w:rPr>
          <w:rFonts w:ascii="Times New Roman" w:hAnsi="Times New Roman" w:cs="Times New Roman"/>
        </w:rPr>
        <w:t xml:space="preserve"> near the front entrance of the facility</w:t>
      </w:r>
      <w:r w:rsidRPr="00F1608C">
        <w:rPr>
          <w:rFonts w:ascii="Times New Roman" w:hAnsi="Times New Roman" w:cs="Times New Roman"/>
        </w:rPr>
        <w:t>. Insituform’s CIPP crew took the time to</w:t>
      </w:r>
      <w:r>
        <w:rPr>
          <w:rFonts w:ascii="Times New Roman" w:hAnsi="Times New Roman" w:cs="Times New Roman"/>
        </w:rPr>
        <w:t xml:space="preserve"> </w:t>
      </w:r>
      <w:r w:rsidRPr="00F1608C">
        <w:rPr>
          <w:rFonts w:ascii="Times New Roman" w:hAnsi="Times New Roman" w:cs="Times New Roman"/>
        </w:rPr>
        <w:t xml:space="preserve">talk with </w:t>
      </w:r>
      <w:r>
        <w:rPr>
          <w:rFonts w:ascii="Times New Roman" w:hAnsi="Times New Roman" w:cs="Times New Roman"/>
        </w:rPr>
        <w:t xml:space="preserve">each and every </w:t>
      </w:r>
      <w:r w:rsidRPr="00F1608C">
        <w:rPr>
          <w:rFonts w:ascii="Times New Roman" w:hAnsi="Times New Roman" w:cs="Times New Roman"/>
        </w:rPr>
        <w:t xml:space="preserve">resident about the process and why </w:t>
      </w:r>
      <w:r>
        <w:rPr>
          <w:rFonts w:ascii="Times New Roman" w:hAnsi="Times New Roman" w:cs="Times New Roman"/>
        </w:rPr>
        <w:t xml:space="preserve">the work was being </w:t>
      </w:r>
      <w:r w:rsidRPr="00F1608C">
        <w:rPr>
          <w:rFonts w:ascii="Times New Roman" w:hAnsi="Times New Roman" w:cs="Times New Roman"/>
        </w:rPr>
        <w:t xml:space="preserve">done. </w:t>
      </w:r>
      <w:r>
        <w:rPr>
          <w:rFonts w:ascii="Times New Roman" w:hAnsi="Times New Roman" w:cs="Times New Roman"/>
        </w:rPr>
        <w:t>In fact, one</w:t>
      </w:r>
      <w:r w:rsidRPr="00F1608C">
        <w:rPr>
          <w:rFonts w:ascii="Times New Roman" w:hAnsi="Times New Roman" w:cs="Times New Roman"/>
        </w:rPr>
        <w:t xml:space="preserve"> resident was so impressed</w:t>
      </w:r>
      <w:r>
        <w:rPr>
          <w:rFonts w:ascii="Times New Roman" w:hAnsi="Times New Roman" w:cs="Times New Roman"/>
        </w:rPr>
        <w:t xml:space="preserve"> that </w:t>
      </w:r>
      <w:r w:rsidRPr="00F1608C">
        <w:rPr>
          <w:rFonts w:ascii="Times New Roman" w:hAnsi="Times New Roman" w:cs="Times New Roman"/>
        </w:rPr>
        <w:t>she purchased Subway</w:t>
      </w:r>
      <w:r w:rsidRPr="00B43026">
        <w:rPr>
          <w:rFonts w:ascii="Times New Roman" w:hAnsi="Times New Roman" w:cs="Times New Roman"/>
          <w:vertAlign w:val="superscript"/>
        </w:rPr>
        <w:t>®</w:t>
      </w:r>
      <w:r w:rsidRPr="00F1608C">
        <w:rPr>
          <w:rFonts w:ascii="Times New Roman" w:hAnsi="Times New Roman" w:cs="Times New Roman"/>
        </w:rPr>
        <w:t xml:space="preserve"> sandwiches </w:t>
      </w:r>
      <w:r>
        <w:rPr>
          <w:rFonts w:ascii="Times New Roman" w:hAnsi="Times New Roman" w:cs="Times New Roman"/>
        </w:rPr>
        <w:t xml:space="preserve">for the contractor’s crew </w:t>
      </w:r>
      <w:r w:rsidRPr="00F1608C">
        <w:rPr>
          <w:rFonts w:ascii="Times New Roman" w:hAnsi="Times New Roman" w:cs="Times New Roman"/>
        </w:rPr>
        <w:t>as a way of saying</w:t>
      </w:r>
      <w:r>
        <w:rPr>
          <w:rFonts w:ascii="Times New Roman" w:hAnsi="Times New Roman" w:cs="Times New Roman"/>
        </w:rPr>
        <w:t xml:space="preserve"> “</w:t>
      </w:r>
      <w:r w:rsidRPr="00F1608C">
        <w:rPr>
          <w:rFonts w:ascii="Times New Roman" w:hAnsi="Times New Roman" w:cs="Times New Roman"/>
        </w:rPr>
        <w:t>thank</w:t>
      </w:r>
      <w:r>
        <w:rPr>
          <w:rFonts w:ascii="Times New Roman" w:hAnsi="Times New Roman" w:cs="Times New Roman"/>
        </w:rPr>
        <w:t xml:space="preserve"> you”</w:t>
      </w:r>
      <w:r w:rsidRPr="00F1608C">
        <w:rPr>
          <w:rFonts w:ascii="Times New Roman" w:hAnsi="Times New Roman" w:cs="Times New Roman"/>
        </w:rPr>
        <w:t xml:space="preserve"> for their hard </w:t>
      </w:r>
      <w:r>
        <w:rPr>
          <w:rFonts w:ascii="Times New Roman" w:hAnsi="Times New Roman" w:cs="Times New Roman"/>
        </w:rPr>
        <w:t xml:space="preserve">and conscientious </w:t>
      </w:r>
      <w:r w:rsidRPr="00F1608C">
        <w:rPr>
          <w:rFonts w:ascii="Times New Roman" w:hAnsi="Times New Roman" w:cs="Times New Roman"/>
        </w:rPr>
        <w:t>work. Word of the crew’s efforts made its way to City officials</w:t>
      </w:r>
      <w:r>
        <w:rPr>
          <w:rFonts w:ascii="Times New Roman" w:hAnsi="Times New Roman" w:cs="Times New Roman"/>
        </w:rPr>
        <w:t xml:space="preserve"> </w:t>
      </w:r>
      <w:r w:rsidRPr="00F1608C">
        <w:rPr>
          <w:rFonts w:ascii="Times New Roman" w:hAnsi="Times New Roman" w:cs="Times New Roman"/>
        </w:rPr>
        <w:t>who were greatly impressed and an article about the project was published in the</w:t>
      </w:r>
      <w:r>
        <w:rPr>
          <w:rFonts w:ascii="Times New Roman" w:hAnsi="Times New Roman" w:cs="Times New Roman"/>
        </w:rPr>
        <w:t xml:space="preserve"> </w:t>
      </w:r>
      <w:r w:rsidRPr="00F1608C">
        <w:rPr>
          <w:rFonts w:ascii="Times New Roman" w:hAnsi="Times New Roman" w:cs="Times New Roman"/>
        </w:rPr>
        <w:t>local newspaper</w:t>
      </w:r>
      <w:r>
        <w:rPr>
          <w:rFonts w:ascii="Times New Roman" w:hAnsi="Times New Roman" w:cs="Times New Roman"/>
        </w:rPr>
        <w:t xml:space="preserve">! All this happened in the dead of winter. </w:t>
      </w:r>
    </w:p>
    <w:p w14:paraId="11198995" w14:textId="77777777" w:rsidR="00A057C2" w:rsidRDefault="00A057C2" w:rsidP="00A057C2">
      <w:pPr>
        <w:autoSpaceDE w:val="0"/>
        <w:autoSpaceDN w:val="0"/>
        <w:adjustRightInd w:val="0"/>
        <w:jc w:val="both"/>
        <w:rPr>
          <w:rFonts w:ascii="Times New Roman" w:hAnsi="Times New Roman" w:cs="Times New Roman"/>
        </w:rPr>
      </w:pPr>
    </w:p>
    <w:p w14:paraId="1BBFDA18" w14:textId="77777777" w:rsidR="00A057C2" w:rsidRDefault="00A057C2" w:rsidP="00A057C2">
      <w:pPr>
        <w:autoSpaceDE w:val="0"/>
        <w:autoSpaceDN w:val="0"/>
        <w:adjustRightInd w:val="0"/>
        <w:jc w:val="both"/>
        <w:rPr>
          <w:rFonts w:ascii="Times New Roman" w:hAnsi="Times New Roman" w:cs="Times New Roman"/>
        </w:rPr>
      </w:pPr>
      <w:r w:rsidRPr="007F5AD8">
        <w:rPr>
          <w:rFonts w:ascii="Times New Roman" w:hAnsi="Times New Roman" w:cs="Times New Roman"/>
          <w:b/>
          <w:bCs/>
        </w:rPr>
        <w:t>Construction During Extreme Winter Weather Conditions</w:t>
      </w:r>
      <w:r>
        <w:rPr>
          <w:rFonts w:ascii="Times New Roman" w:hAnsi="Times New Roman" w:cs="Times New Roman"/>
        </w:rPr>
        <w:t xml:space="preserve"> - </w:t>
      </w:r>
      <w:r w:rsidRPr="00F1608C">
        <w:rPr>
          <w:rFonts w:ascii="Times New Roman" w:hAnsi="Times New Roman" w:cs="Times New Roman"/>
        </w:rPr>
        <w:t>Extended CIPP cure times</w:t>
      </w:r>
      <w:r>
        <w:rPr>
          <w:rFonts w:ascii="Times New Roman" w:hAnsi="Times New Roman" w:cs="Times New Roman"/>
        </w:rPr>
        <w:t xml:space="preserve"> were ext</w:t>
      </w:r>
      <w:r w:rsidRPr="00F1608C">
        <w:rPr>
          <w:rFonts w:ascii="Times New Roman" w:hAnsi="Times New Roman" w:cs="Times New Roman"/>
        </w:rPr>
        <w:t>remely hard on</w:t>
      </w:r>
      <w:r>
        <w:rPr>
          <w:rFonts w:ascii="Times New Roman" w:hAnsi="Times New Roman" w:cs="Times New Roman"/>
        </w:rPr>
        <w:t xml:space="preserve"> </w:t>
      </w:r>
      <w:r w:rsidRPr="00F1608C">
        <w:rPr>
          <w:rFonts w:ascii="Times New Roman" w:hAnsi="Times New Roman" w:cs="Times New Roman"/>
        </w:rPr>
        <w:t>workers and equipment</w:t>
      </w:r>
      <w:r>
        <w:rPr>
          <w:rFonts w:ascii="Times New Roman" w:hAnsi="Times New Roman" w:cs="Times New Roman"/>
        </w:rPr>
        <w:t xml:space="preserve"> and additional safety precautions needed to be planned out ahead of the work being done from mid-December to mid-February. </w:t>
      </w:r>
    </w:p>
    <w:p w14:paraId="2A1E90B4" w14:textId="77777777" w:rsidR="00A057C2" w:rsidRDefault="00A057C2" w:rsidP="00A057C2">
      <w:pPr>
        <w:autoSpaceDE w:val="0"/>
        <w:autoSpaceDN w:val="0"/>
        <w:adjustRightInd w:val="0"/>
        <w:jc w:val="both"/>
        <w:rPr>
          <w:rFonts w:ascii="Times New Roman" w:hAnsi="Times New Roman" w:cs="Times New Roman"/>
        </w:rPr>
      </w:pPr>
    </w:p>
    <w:p w14:paraId="71A215E4" w14:textId="480416E2" w:rsidR="00A057C2" w:rsidRDefault="00A057C2" w:rsidP="00A057C2">
      <w:pPr>
        <w:autoSpaceDE w:val="0"/>
        <w:autoSpaceDN w:val="0"/>
        <w:adjustRightInd w:val="0"/>
        <w:jc w:val="both"/>
        <w:rPr>
          <w:rFonts w:ascii="Times New Roman" w:hAnsi="Times New Roman" w:cs="Times New Roman"/>
        </w:rPr>
      </w:pPr>
      <w:r w:rsidRPr="007F5AD8">
        <w:rPr>
          <w:rFonts w:ascii="Times New Roman" w:hAnsi="Times New Roman" w:cs="Times New Roman"/>
          <w:b/>
          <w:bCs/>
        </w:rPr>
        <w:t>Siphon Structure Rehabilitation</w:t>
      </w:r>
      <w:r>
        <w:rPr>
          <w:rFonts w:ascii="Times New Roman" w:hAnsi="Times New Roman" w:cs="Times New Roman"/>
        </w:rPr>
        <w:t xml:space="preserve"> – The r</w:t>
      </w:r>
      <w:r w:rsidRPr="00F1608C">
        <w:rPr>
          <w:rFonts w:ascii="Times New Roman" w:hAnsi="Times New Roman" w:cs="Times New Roman"/>
        </w:rPr>
        <w:t>emoval</w:t>
      </w:r>
      <w:r>
        <w:rPr>
          <w:rFonts w:ascii="Times New Roman" w:hAnsi="Times New Roman" w:cs="Times New Roman"/>
        </w:rPr>
        <w:t xml:space="preserve"> and </w:t>
      </w:r>
      <w:r w:rsidRPr="00F1608C">
        <w:rPr>
          <w:rFonts w:ascii="Times New Roman" w:hAnsi="Times New Roman" w:cs="Times New Roman"/>
        </w:rPr>
        <w:t xml:space="preserve">replacement of </w:t>
      </w:r>
      <w:r>
        <w:rPr>
          <w:rFonts w:ascii="Times New Roman" w:hAnsi="Times New Roman" w:cs="Times New Roman"/>
        </w:rPr>
        <w:t xml:space="preserve">several </w:t>
      </w:r>
      <w:r w:rsidRPr="00F1608C">
        <w:rPr>
          <w:rFonts w:ascii="Times New Roman" w:hAnsi="Times New Roman" w:cs="Times New Roman"/>
        </w:rPr>
        <w:t>slide gates</w:t>
      </w:r>
      <w:r>
        <w:rPr>
          <w:rFonts w:ascii="Times New Roman" w:hAnsi="Times New Roman" w:cs="Times New Roman"/>
        </w:rPr>
        <w:t xml:space="preserve"> added to the challenge of maintaining a “minimal-dig” project. This included care design and engineered solutions for the placement </w:t>
      </w:r>
      <w:r w:rsidR="00307A5E">
        <w:rPr>
          <w:rFonts w:ascii="Times New Roman" w:hAnsi="Times New Roman" w:cs="Times New Roman"/>
        </w:rPr>
        <w:t xml:space="preserve">of </w:t>
      </w:r>
      <w:r w:rsidR="00307A5E" w:rsidRPr="00F1608C">
        <w:rPr>
          <w:rFonts w:ascii="Times New Roman" w:hAnsi="Times New Roman" w:cs="Times New Roman"/>
        </w:rPr>
        <w:t>concrete</w:t>
      </w:r>
      <w:r w:rsidRPr="00F1608C">
        <w:rPr>
          <w:rFonts w:ascii="Times New Roman" w:hAnsi="Times New Roman" w:cs="Times New Roman"/>
        </w:rPr>
        <w:t>,</w:t>
      </w:r>
      <w:r>
        <w:rPr>
          <w:rFonts w:ascii="Times New Roman" w:hAnsi="Times New Roman" w:cs="Times New Roman"/>
        </w:rPr>
        <w:t xml:space="preserve"> </w:t>
      </w:r>
      <w:r w:rsidRPr="00F1608C">
        <w:rPr>
          <w:rFonts w:ascii="Times New Roman" w:hAnsi="Times New Roman" w:cs="Times New Roman"/>
        </w:rPr>
        <w:t>spray</w:t>
      </w:r>
      <w:r>
        <w:rPr>
          <w:rFonts w:ascii="Times New Roman" w:hAnsi="Times New Roman" w:cs="Times New Roman"/>
        </w:rPr>
        <w:t>-</w:t>
      </w:r>
      <w:r w:rsidRPr="00F1608C">
        <w:rPr>
          <w:rFonts w:ascii="Times New Roman" w:hAnsi="Times New Roman" w:cs="Times New Roman"/>
        </w:rPr>
        <w:t xml:space="preserve">lining, and </w:t>
      </w:r>
      <w:r>
        <w:rPr>
          <w:rFonts w:ascii="Times New Roman" w:hAnsi="Times New Roman" w:cs="Times New Roman"/>
        </w:rPr>
        <w:t xml:space="preserve">constructed </w:t>
      </w:r>
      <w:r w:rsidRPr="00F1608C">
        <w:rPr>
          <w:rFonts w:ascii="Times New Roman" w:hAnsi="Times New Roman" w:cs="Times New Roman"/>
        </w:rPr>
        <w:t xml:space="preserve">access to </w:t>
      </w:r>
      <w:r>
        <w:rPr>
          <w:rFonts w:ascii="Times New Roman" w:hAnsi="Times New Roman" w:cs="Times New Roman"/>
        </w:rPr>
        <w:t>the location of these gates.</w:t>
      </w:r>
    </w:p>
    <w:p w14:paraId="722EB71F" w14:textId="77777777" w:rsidR="00A057C2" w:rsidRDefault="00A057C2" w:rsidP="00A057C2">
      <w:pPr>
        <w:autoSpaceDE w:val="0"/>
        <w:autoSpaceDN w:val="0"/>
        <w:adjustRightInd w:val="0"/>
        <w:jc w:val="both"/>
        <w:rPr>
          <w:rFonts w:ascii="Times New Roman" w:hAnsi="Times New Roman" w:cs="Times New Roman"/>
        </w:rPr>
      </w:pPr>
    </w:p>
    <w:p w14:paraId="053424AA" w14:textId="77777777" w:rsidR="00A057C2" w:rsidRDefault="00A057C2" w:rsidP="00A057C2">
      <w:pPr>
        <w:autoSpaceDE w:val="0"/>
        <w:autoSpaceDN w:val="0"/>
        <w:adjustRightInd w:val="0"/>
        <w:jc w:val="both"/>
        <w:rPr>
          <w:rFonts w:ascii="Times New Roman" w:hAnsi="Times New Roman" w:cs="Times New Roman"/>
        </w:rPr>
      </w:pPr>
      <w:r w:rsidRPr="007F5AD8">
        <w:rPr>
          <w:rFonts w:ascii="Times New Roman" w:hAnsi="Times New Roman" w:cs="Times New Roman"/>
          <w:b/>
          <w:bCs/>
        </w:rPr>
        <w:t>Public Safety</w:t>
      </w:r>
      <w:r>
        <w:rPr>
          <w:rFonts w:ascii="Times New Roman" w:hAnsi="Times New Roman" w:cs="Times New Roman"/>
        </w:rPr>
        <w:t xml:space="preserve"> – </w:t>
      </w:r>
      <w:r w:rsidRPr="00F1608C">
        <w:rPr>
          <w:rFonts w:ascii="Times New Roman" w:hAnsi="Times New Roman" w:cs="Times New Roman"/>
        </w:rPr>
        <w:t>Some sections of pipe were in locations of residential, commercial</w:t>
      </w:r>
      <w:r>
        <w:rPr>
          <w:rFonts w:ascii="Times New Roman" w:hAnsi="Times New Roman" w:cs="Times New Roman"/>
        </w:rPr>
        <w:t xml:space="preserve">, </w:t>
      </w:r>
      <w:r w:rsidRPr="00F1608C">
        <w:rPr>
          <w:rFonts w:ascii="Times New Roman" w:hAnsi="Times New Roman" w:cs="Times New Roman"/>
        </w:rPr>
        <w:t>and parks and recreational areas. Working around closures of streets for public</w:t>
      </w:r>
      <w:r>
        <w:rPr>
          <w:rFonts w:ascii="Times New Roman" w:hAnsi="Times New Roman" w:cs="Times New Roman"/>
        </w:rPr>
        <w:t xml:space="preserve"> </w:t>
      </w:r>
      <w:r w:rsidRPr="00F1608C">
        <w:rPr>
          <w:rFonts w:ascii="Times New Roman" w:hAnsi="Times New Roman" w:cs="Times New Roman"/>
        </w:rPr>
        <w:t>events was carefully planned to keep the public safe. Notifications to stakeholders</w:t>
      </w:r>
      <w:r>
        <w:rPr>
          <w:rFonts w:ascii="Times New Roman" w:hAnsi="Times New Roman" w:cs="Times New Roman"/>
        </w:rPr>
        <w:t xml:space="preserve"> </w:t>
      </w:r>
      <w:r w:rsidRPr="00F1608C">
        <w:rPr>
          <w:rFonts w:ascii="Times New Roman" w:hAnsi="Times New Roman" w:cs="Times New Roman"/>
        </w:rPr>
        <w:t>occurred early in the project and throughout the duration of the project to keep</w:t>
      </w:r>
      <w:r>
        <w:rPr>
          <w:rFonts w:ascii="Times New Roman" w:hAnsi="Times New Roman" w:cs="Times New Roman"/>
        </w:rPr>
        <w:t xml:space="preserve"> </w:t>
      </w:r>
      <w:r w:rsidRPr="00F1608C">
        <w:rPr>
          <w:rFonts w:ascii="Times New Roman" w:hAnsi="Times New Roman" w:cs="Times New Roman"/>
        </w:rPr>
        <w:t>everyone well informed.</w:t>
      </w:r>
    </w:p>
    <w:p w14:paraId="3C6F3FBC" w14:textId="77777777" w:rsidR="00A057C2" w:rsidRDefault="00A057C2" w:rsidP="00A057C2">
      <w:pPr>
        <w:autoSpaceDE w:val="0"/>
        <w:autoSpaceDN w:val="0"/>
        <w:adjustRightInd w:val="0"/>
        <w:jc w:val="both"/>
        <w:rPr>
          <w:rFonts w:ascii="Times New Roman" w:hAnsi="Times New Roman" w:cs="Times New Roman"/>
        </w:rPr>
      </w:pPr>
    </w:p>
    <w:p w14:paraId="12ECEF0F" w14:textId="5B9410D7" w:rsidR="00A057C2" w:rsidRDefault="00A057C2" w:rsidP="00A057C2">
      <w:pPr>
        <w:autoSpaceDE w:val="0"/>
        <w:autoSpaceDN w:val="0"/>
        <w:adjustRightInd w:val="0"/>
        <w:jc w:val="both"/>
        <w:rPr>
          <w:rFonts w:ascii="Times New Roman" w:hAnsi="Times New Roman" w:cs="Times New Roman"/>
        </w:rPr>
      </w:pPr>
      <w:r w:rsidRPr="00B903DC">
        <w:rPr>
          <w:rFonts w:ascii="Times New Roman" w:hAnsi="Times New Roman" w:cs="Times New Roman"/>
          <w:b/>
          <w:bCs/>
        </w:rPr>
        <w:t>Change Orders and Lessons Learned</w:t>
      </w:r>
      <w:r>
        <w:rPr>
          <w:rFonts w:ascii="Times New Roman" w:hAnsi="Times New Roman" w:cs="Times New Roman"/>
        </w:rPr>
        <w:t xml:space="preserve"> – Although the goal of any construction-related project is to avoid, as much as possible, change orders that can increase the cost of the project and/or delay the completion of it, these are a particular challenge for buried infrastructure such as severely deteriorated large-diameter wastewater interceptors. In the case of the NPSSI rehabilitation project, there were a total of nineteen (19) project-related field </w:t>
      </w:r>
      <w:r w:rsidRPr="00F1608C">
        <w:rPr>
          <w:rFonts w:ascii="Times New Roman" w:hAnsi="Times New Roman" w:cs="Times New Roman"/>
        </w:rPr>
        <w:t>change</w:t>
      </w:r>
      <w:r>
        <w:rPr>
          <w:rFonts w:ascii="Times New Roman" w:hAnsi="Times New Roman" w:cs="Times New Roman"/>
        </w:rPr>
        <w:t>s</w:t>
      </w:r>
      <w:r w:rsidRPr="00F1608C">
        <w:rPr>
          <w:rFonts w:ascii="Times New Roman" w:hAnsi="Times New Roman" w:cs="Times New Roman"/>
        </w:rPr>
        <w:t xml:space="preserve"> </w:t>
      </w:r>
      <w:r>
        <w:rPr>
          <w:rFonts w:ascii="Times New Roman" w:hAnsi="Times New Roman" w:cs="Times New Roman"/>
        </w:rPr>
        <w:t>that were reviewed,</w:t>
      </w:r>
      <w:r w:rsidRPr="00F1608C">
        <w:rPr>
          <w:rFonts w:ascii="Times New Roman" w:hAnsi="Times New Roman" w:cs="Times New Roman"/>
        </w:rPr>
        <w:t xml:space="preserve"> approved</w:t>
      </w:r>
      <w:r>
        <w:rPr>
          <w:rFonts w:ascii="Times New Roman" w:hAnsi="Times New Roman" w:cs="Times New Roman"/>
        </w:rPr>
        <w:t>,</w:t>
      </w:r>
      <w:r w:rsidRPr="00F1608C">
        <w:rPr>
          <w:rFonts w:ascii="Times New Roman" w:hAnsi="Times New Roman" w:cs="Times New Roman"/>
        </w:rPr>
        <w:t xml:space="preserve"> and bundled into </w:t>
      </w:r>
      <w:r>
        <w:rPr>
          <w:rFonts w:ascii="Times New Roman" w:hAnsi="Times New Roman" w:cs="Times New Roman"/>
        </w:rPr>
        <w:t>six</w:t>
      </w:r>
      <w:r w:rsidRPr="00F1608C">
        <w:rPr>
          <w:rFonts w:ascii="Times New Roman" w:hAnsi="Times New Roman" w:cs="Times New Roman"/>
        </w:rPr>
        <w:t xml:space="preserve"> formal </w:t>
      </w:r>
      <w:r>
        <w:rPr>
          <w:rFonts w:ascii="Times New Roman" w:hAnsi="Times New Roman" w:cs="Times New Roman"/>
        </w:rPr>
        <w:t>CO</w:t>
      </w:r>
      <w:r w:rsidRPr="00F1608C">
        <w:rPr>
          <w:rFonts w:ascii="Times New Roman" w:hAnsi="Times New Roman" w:cs="Times New Roman"/>
        </w:rPr>
        <w:t>s</w:t>
      </w:r>
      <w:r>
        <w:rPr>
          <w:rFonts w:ascii="Times New Roman" w:hAnsi="Times New Roman" w:cs="Times New Roman"/>
        </w:rPr>
        <w:t xml:space="preserve"> submittals for payment. U</w:t>
      </w:r>
      <w:r w:rsidRPr="00F1608C">
        <w:rPr>
          <w:rFonts w:ascii="Times New Roman" w:hAnsi="Times New Roman" w:cs="Times New Roman"/>
        </w:rPr>
        <w:t xml:space="preserve">sing a combination </w:t>
      </w:r>
      <w:r w:rsidR="00307A5E" w:rsidRPr="00F1608C">
        <w:rPr>
          <w:rFonts w:ascii="Times New Roman" w:hAnsi="Times New Roman" w:cs="Times New Roman"/>
        </w:rPr>
        <w:t xml:space="preserve">of </w:t>
      </w:r>
      <w:r w:rsidR="00307A5E">
        <w:rPr>
          <w:rFonts w:ascii="Times New Roman" w:hAnsi="Times New Roman" w:cs="Times New Roman"/>
        </w:rPr>
        <w:t>Debit</w:t>
      </w:r>
      <w:r w:rsidRPr="00F1608C">
        <w:rPr>
          <w:rFonts w:ascii="Times New Roman" w:hAnsi="Times New Roman" w:cs="Times New Roman"/>
        </w:rPr>
        <w:t xml:space="preserve"> COs and </w:t>
      </w:r>
      <w:r>
        <w:rPr>
          <w:rFonts w:ascii="Times New Roman" w:hAnsi="Times New Roman" w:cs="Times New Roman"/>
        </w:rPr>
        <w:t>C</w:t>
      </w:r>
      <w:r w:rsidRPr="00F1608C">
        <w:rPr>
          <w:rFonts w:ascii="Times New Roman" w:hAnsi="Times New Roman" w:cs="Times New Roman"/>
        </w:rPr>
        <w:t>redit COs</w:t>
      </w:r>
      <w:r>
        <w:rPr>
          <w:rFonts w:ascii="Times New Roman" w:hAnsi="Times New Roman" w:cs="Times New Roman"/>
        </w:rPr>
        <w:t xml:space="preserve">, it kept the </w:t>
      </w:r>
      <w:r w:rsidRPr="00F1608C">
        <w:rPr>
          <w:rFonts w:ascii="Times New Roman" w:hAnsi="Times New Roman" w:cs="Times New Roman"/>
        </w:rPr>
        <w:t>overall</w:t>
      </w:r>
      <w:r>
        <w:rPr>
          <w:rFonts w:ascii="Times New Roman" w:hAnsi="Times New Roman" w:cs="Times New Roman"/>
        </w:rPr>
        <w:t xml:space="preserve"> </w:t>
      </w:r>
      <w:r w:rsidRPr="00F1608C">
        <w:rPr>
          <w:rFonts w:ascii="Times New Roman" w:hAnsi="Times New Roman" w:cs="Times New Roman"/>
        </w:rPr>
        <w:t xml:space="preserve">cost of the </w:t>
      </w:r>
      <w:r>
        <w:rPr>
          <w:rFonts w:ascii="Times New Roman" w:hAnsi="Times New Roman" w:cs="Times New Roman"/>
        </w:rPr>
        <w:t>six</w:t>
      </w:r>
      <w:r w:rsidRPr="00F1608C">
        <w:rPr>
          <w:rFonts w:ascii="Times New Roman" w:hAnsi="Times New Roman" w:cs="Times New Roman"/>
        </w:rPr>
        <w:t xml:space="preserve"> </w:t>
      </w:r>
      <w:r>
        <w:rPr>
          <w:rFonts w:ascii="Times New Roman" w:hAnsi="Times New Roman" w:cs="Times New Roman"/>
        </w:rPr>
        <w:t>COs</w:t>
      </w:r>
      <w:r w:rsidRPr="00F1608C">
        <w:rPr>
          <w:rFonts w:ascii="Times New Roman" w:hAnsi="Times New Roman" w:cs="Times New Roman"/>
        </w:rPr>
        <w:t xml:space="preserve"> below a </w:t>
      </w:r>
      <w:r w:rsidRPr="00F1608C">
        <w:rPr>
          <w:rFonts w:ascii="Times New Roman" w:hAnsi="Times New Roman" w:cs="Times New Roman"/>
        </w:rPr>
        <w:lastRenderedPageBreak/>
        <w:t xml:space="preserve">certain </w:t>
      </w:r>
      <w:r>
        <w:rPr>
          <w:rFonts w:ascii="Times New Roman" w:hAnsi="Times New Roman" w:cs="Times New Roman"/>
        </w:rPr>
        <w:t xml:space="preserve">City-imposed </w:t>
      </w:r>
      <w:r w:rsidRPr="00F1608C">
        <w:rPr>
          <w:rFonts w:ascii="Times New Roman" w:hAnsi="Times New Roman" w:cs="Times New Roman"/>
        </w:rPr>
        <w:t>financial</w:t>
      </w:r>
      <w:r>
        <w:rPr>
          <w:rFonts w:ascii="Times New Roman" w:hAnsi="Times New Roman" w:cs="Times New Roman"/>
        </w:rPr>
        <w:t xml:space="preserve"> and project budget</w:t>
      </w:r>
      <w:r w:rsidRPr="00F1608C">
        <w:rPr>
          <w:rFonts w:ascii="Times New Roman" w:hAnsi="Times New Roman" w:cs="Times New Roman"/>
        </w:rPr>
        <w:t xml:space="preserve"> threshold</w:t>
      </w:r>
      <w:r>
        <w:rPr>
          <w:rFonts w:ascii="Times New Roman" w:hAnsi="Times New Roman" w:cs="Times New Roman"/>
        </w:rPr>
        <w:t>s in check</w:t>
      </w:r>
      <w:r w:rsidRPr="00F1608C">
        <w:rPr>
          <w:rFonts w:ascii="Times New Roman" w:hAnsi="Times New Roman" w:cs="Times New Roman"/>
        </w:rPr>
        <w:t xml:space="preserve">. </w:t>
      </w:r>
      <w:r>
        <w:rPr>
          <w:rFonts w:ascii="Times New Roman" w:hAnsi="Times New Roman" w:cs="Times New Roman"/>
        </w:rPr>
        <w:t>Ultimately, t</w:t>
      </w:r>
      <w:r w:rsidRPr="00F1608C">
        <w:rPr>
          <w:rFonts w:ascii="Times New Roman" w:hAnsi="Times New Roman" w:cs="Times New Roman"/>
        </w:rPr>
        <w:t>his allowed for</w:t>
      </w:r>
      <w:r>
        <w:rPr>
          <w:rFonts w:ascii="Times New Roman" w:hAnsi="Times New Roman" w:cs="Times New Roman"/>
        </w:rPr>
        <w:t xml:space="preserve"> </w:t>
      </w:r>
      <w:r w:rsidRPr="00F1608C">
        <w:rPr>
          <w:rFonts w:ascii="Times New Roman" w:hAnsi="Times New Roman" w:cs="Times New Roman"/>
        </w:rPr>
        <w:t xml:space="preserve">faster approval </w:t>
      </w:r>
      <w:r>
        <w:rPr>
          <w:rFonts w:ascii="Times New Roman" w:hAnsi="Times New Roman" w:cs="Times New Roman"/>
        </w:rPr>
        <w:t>by the City and their project team and k</w:t>
      </w:r>
      <w:r w:rsidRPr="00F1608C">
        <w:rPr>
          <w:rFonts w:ascii="Times New Roman" w:hAnsi="Times New Roman" w:cs="Times New Roman"/>
        </w:rPr>
        <w:t>e</w:t>
      </w:r>
      <w:r>
        <w:rPr>
          <w:rFonts w:ascii="Times New Roman" w:hAnsi="Times New Roman" w:cs="Times New Roman"/>
        </w:rPr>
        <w:t>pt</w:t>
      </w:r>
      <w:r w:rsidRPr="00F1608C">
        <w:rPr>
          <w:rFonts w:ascii="Times New Roman" w:hAnsi="Times New Roman" w:cs="Times New Roman"/>
        </w:rPr>
        <w:t xml:space="preserve"> the project moving </w:t>
      </w:r>
      <w:r>
        <w:rPr>
          <w:rFonts w:ascii="Times New Roman" w:hAnsi="Times New Roman" w:cs="Times New Roman"/>
        </w:rPr>
        <w:t>forward, thereby maintaining</w:t>
      </w:r>
      <w:r w:rsidRPr="00F1608C">
        <w:rPr>
          <w:rFonts w:ascii="Times New Roman" w:hAnsi="Times New Roman" w:cs="Times New Roman"/>
        </w:rPr>
        <w:t xml:space="preserve"> the overall schedule</w:t>
      </w:r>
      <w:r>
        <w:rPr>
          <w:rFonts w:ascii="Times New Roman" w:hAnsi="Times New Roman" w:cs="Times New Roman"/>
        </w:rPr>
        <w:t xml:space="preserve"> and deadlines</w:t>
      </w:r>
      <w:r w:rsidRPr="00F1608C">
        <w:rPr>
          <w:rFonts w:ascii="Times New Roman" w:hAnsi="Times New Roman" w:cs="Times New Roman"/>
        </w:rPr>
        <w:t>.</w:t>
      </w:r>
    </w:p>
    <w:p w14:paraId="269BCB2C" w14:textId="77777777" w:rsidR="00A057C2" w:rsidRDefault="00A057C2" w:rsidP="00A057C2">
      <w:pPr>
        <w:autoSpaceDE w:val="0"/>
        <w:autoSpaceDN w:val="0"/>
        <w:adjustRightInd w:val="0"/>
        <w:jc w:val="both"/>
        <w:rPr>
          <w:rFonts w:ascii="Times New Roman" w:hAnsi="Times New Roman" w:cs="Times New Roman"/>
        </w:rPr>
      </w:pPr>
    </w:p>
    <w:p w14:paraId="41CE1DB8" w14:textId="77777777" w:rsidR="00A057C2" w:rsidRDefault="00A057C2" w:rsidP="00A057C2">
      <w:pPr>
        <w:autoSpaceDE w:val="0"/>
        <w:autoSpaceDN w:val="0"/>
        <w:adjustRightInd w:val="0"/>
        <w:jc w:val="both"/>
        <w:rPr>
          <w:rFonts w:ascii="Times New Roman" w:hAnsi="Times New Roman" w:cs="Times New Roman"/>
        </w:rPr>
      </w:pPr>
      <w:r>
        <w:rPr>
          <w:rFonts w:ascii="Times New Roman" w:hAnsi="Times New Roman" w:cs="Times New Roman"/>
        </w:rPr>
        <w:t>Lessons learned from the Casper NPSSI, in looking back over the 8 years when the project was initially conceived, and funding approved for the initial study and investigation work are as follows:</w:t>
      </w:r>
    </w:p>
    <w:p w14:paraId="1B56E14E" w14:textId="77777777" w:rsidR="00A057C2" w:rsidRDefault="00A057C2" w:rsidP="00A057C2">
      <w:pPr>
        <w:autoSpaceDE w:val="0"/>
        <w:autoSpaceDN w:val="0"/>
        <w:adjustRightInd w:val="0"/>
        <w:jc w:val="both"/>
        <w:rPr>
          <w:rFonts w:ascii="Times New Roman" w:hAnsi="Times New Roman" w:cs="Times New Roman"/>
        </w:rPr>
      </w:pPr>
    </w:p>
    <w:p w14:paraId="6F0E2F6C" w14:textId="77777777" w:rsidR="00A057C2" w:rsidRDefault="00A057C2" w:rsidP="00A057C2">
      <w:pPr>
        <w:pStyle w:val="ListParagraph"/>
        <w:widowControl/>
        <w:numPr>
          <w:ilvl w:val="0"/>
          <w:numId w:val="21"/>
        </w:num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Don’t skimp on the costs associated with a full and comprehensive internal inspection and assessment regardless of its cost or imposition to the operation of a critical system such as large-diameter wastewater interceptor;</w:t>
      </w:r>
    </w:p>
    <w:p w14:paraId="0E3E2405" w14:textId="77777777" w:rsidR="00A057C2" w:rsidRDefault="00A057C2" w:rsidP="00A057C2">
      <w:pPr>
        <w:pStyle w:val="ListParagraph"/>
        <w:widowControl/>
        <w:autoSpaceDE w:val="0"/>
        <w:autoSpaceDN w:val="0"/>
        <w:adjustRightInd w:val="0"/>
        <w:spacing w:after="0" w:line="240" w:lineRule="auto"/>
        <w:ind w:left="780"/>
        <w:jc w:val="both"/>
        <w:rPr>
          <w:rFonts w:ascii="Times New Roman" w:hAnsi="Times New Roman" w:cs="Times New Roman"/>
        </w:rPr>
      </w:pPr>
    </w:p>
    <w:p w14:paraId="00F888F2" w14:textId="77777777" w:rsidR="00A057C2" w:rsidRDefault="00A057C2" w:rsidP="00A057C2">
      <w:pPr>
        <w:pStyle w:val="ListParagraph"/>
        <w:widowControl/>
        <w:numPr>
          <w:ilvl w:val="0"/>
          <w:numId w:val="21"/>
        </w:num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Bring together those groups that are heavily invested in such critical buried infrastructure (engineering, planning, management, operations/maintenance, financial experts, users, transportation departments, county/state/federal regulators, local news outlets, and peer groups);</w:t>
      </w:r>
    </w:p>
    <w:p w14:paraId="59AA5712" w14:textId="77777777" w:rsidR="00A057C2" w:rsidRDefault="00A057C2" w:rsidP="00A057C2">
      <w:pPr>
        <w:pStyle w:val="ListParagraph"/>
        <w:widowControl/>
        <w:autoSpaceDE w:val="0"/>
        <w:autoSpaceDN w:val="0"/>
        <w:adjustRightInd w:val="0"/>
        <w:spacing w:after="0" w:line="240" w:lineRule="auto"/>
        <w:ind w:left="780"/>
        <w:jc w:val="both"/>
        <w:rPr>
          <w:rFonts w:ascii="Times New Roman" w:hAnsi="Times New Roman" w:cs="Times New Roman"/>
        </w:rPr>
      </w:pPr>
    </w:p>
    <w:p w14:paraId="76DB3F5A" w14:textId="77777777" w:rsidR="00A057C2" w:rsidRDefault="00A057C2" w:rsidP="00A057C2">
      <w:pPr>
        <w:pStyle w:val="ListParagraph"/>
        <w:widowControl/>
        <w:numPr>
          <w:ilvl w:val="0"/>
          <w:numId w:val="21"/>
        </w:num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Allocate enough funds during the design phase to cover additional geotechnical costs;</w:t>
      </w:r>
    </w:p>
    <w:p w14:paraId="541A67FD" w14:textId="77777777" w:rsidR="00A057C2" w:rsidRDefault="00A057C2" w:rsidP="00A057C2">
      <w:pPr>
        <w:pStyle w:val="ListParagraph"/>
        <w:widowControl/>
        <w:autoSpaceDE w:val="0"/>
        <w:autoSpaceDN w:val="0"/>
        <w:adjustRightInd w:val="0"/>
        <w:spacing w:after="0" w:line="240" w:lineRule="auto"/>
        <w:ind w:left="780"/>
        <w:jc w:val="both"/>
        <w:rPr>
          <w:rFonts w:ascii="Times New Roman" w:hAnsi="Times New Roman" w:cs="Times New Roman"/>
        </w:rPr>
      </w:pPr>
    </w:p>
    <w:p w14:paraId="14143E56" w14:textId="77777777" w:rsidR="00A057C2" w:rsidRDefault="00A057C2" w:rsidP="00A057C2">
      <w:pPr>
        <w:pStyle w:val="ListParagraph"/>
        <w:widowControl/>
        <w:numPr>
          <w:ilvl w:val="0"/>
          <w:numId w:val="21"/>
        </w:num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Spend time reviewing ALL historical records and documents. Perhaps identify and schedule breakfast or lunch with past retirees who have working knowledge of the pipeline and its history;</w:t>
      </w:r>
    </w:p>
    <w:p w14:paraId="67A83285" w14:textId="77777777" w:rsidR="00A057C2" w:rsidRDefault="00A057C2" w:rsidP="00A057C2">
      <w:pPr>
        <w:pStyle w:val="ListParagraph"/>
        <w:widowControl/>
        <w:autoSpaceDE w:val="0"/>
        <w:autoSpaceDN w:val="0"/>
        <w:adjustRightInd w:val="0"/>
        <w:spacing w:after="0" w:line="240" w:lineRule="auto"/>
        <w:ind w:left="780"/>
        <w:jc w:val="both"/>
        <w:rPr>
          <w:rFonts w:ascii="Times New Roman" w:hAnsi="Times New Roman" w:cs="Times New Roman"/>
        </w:rPr>
      </w:pPr>
    </w:p>
    <w:p w14:paraId="3AA70AE2" w14:textId="77777777" w:rsidR="00A057C2" w:rsidRDefault="00A057C2" w:rsidP="00A057C2">
      <w:pPr>
        <w:pStyle w:val="ListParagraph"/>
        <w:widowControl/>
        <w:numPr>
          <w:ilvl w:val="0"/>
          <w:numId w:val="21"/>
        </w:numPr>
        <w:autoSpaceDE w:val="0"/>
        <w:autoSpaceDN w:val="0"/>
        <w:adjustRightInd w:val="0"/>
        <w:spacing w:after="0" w:line="240" w:lineRule="auto"/>
        <w:jc w:val="both"/>
        <w:rPr>
          <w:rFonts w:ascii="Times New Roman" w:hAnsi="Times New Roman" w:cs="Times New Roman"/>
        </w:rPr>
      </w:pPr>
      <w:r>
        <w:rPr>
          <w:rFonts w:ascii="Times New Roman" w:hAnsi="Times New Roman" w:cs="Times New Roman"/>
        </w:rPr>
        <w:t>Always assume that if there’s a potential conflict with other utilities, there probably is so don’t skimp on upfront SUE work, despite the intended goal to rehabilitate the interceptor with “trenchless technologies;”</w:t>
      </w:r>
    </w:p>
    <w:p w14:paraId="35594F87" w14:textId="77777777" w:rsidR="00A057C2" w:rsidRDefault="00A057C2" w:rsidP="00A057C2">
      <w:pPr>
        <w:pStyle w:val="ListParagraph"/>
        <w:widowControl/>
        <w:autoSpaceDE w:val="0"/>
        <w:autoSpaceDN w:val="0"/>
        <w:adjustRightInd w:val="0"/>
        <w:spacing w:after="0" w:line="240" w:lineRule="auto"/>
        <w:ind w:left="780"/>
        <w:jc w:val="both"/>
        <w:rPr>
          <w:rFonts w:ascii="Times New Roman" w:hAnsi="Times New Roman" w:cs="Times New Roman"/>
        </w:rPr>
      </w:pPr>
    </w:p>
    <w:p w14:paraId="07047C97" w14:textId="0A9D467E" w:rsidR="00A057C2" w:rsidRDefault="00A057C2" w:rsidP="00146794">
      <w:pPr>
        <w:pStyle w:val="ListParagraph"/>
        <w:widowControl/>
        <w:numPr>
          <w:ilvl w:val="0"/>
          <w:numId w:val="21"/>
        </w:numPr>
        <w:autoSpaceDE w:val="0"/>
        <w:autoSpaceDN w:val="0"/>
        <w:adjustRightInd w:val="0"/>
        <w:spacing w:after="0" w:line="240" w:lineRule="auto"/>
        <w:jc w:val="both"/>
      </w:pPr>
      <w:r w:rsidRPr="00FD3145">
        <w:rPr>
          <w:rFonts w:ascii="Times New Roman" w:hAnsi="Times New Roman" w:cs="Times New Roman"/>
        </w:rPr>
        <w:t xml:space="preserve">Make sure the bid schedule is thorough and complete; </w:t>
      </w:r>
    </w:p>
    <w:p w14:paraId="6556D880" w14:textId="1176F1BB" w:rsidR="001E4602" w:rsidRDefault="00FD3145" w:rsidP="007F4C82">
      <w:pPr>
        <w:pStyle w:val="No-Dig-Heading1-Numbered"/>
      </w:pPr>
      <w:r>
        <w:t>SUmmary and Conclusion</w:t>
      </w:r>
    </w:p>
    <w:p w14:paraId="699C7073" w14:textId="77777777" w:rsidR="00E44BBE" w:rsidRDefault="00E44BBE" w:rsidP="00E44BBE">
      <w:pPr>
        <w:pStyle w:val="No-Dig-PaperBodyText"/>
      </w:pPr>
      <w:r>
        <w:t xml:space="preserve">Despite severe winter weather conditions, the time involved for value engineering, and all the site challenges encountered, the project team and Insituform Technologies successfully completed the project for the City of Casper with only one time extension (and this due to winter asphalt paving conditions). Better yet, the total cost of the project at its conclusion was $10,000 </w:t>
      </w:r>
      <w:r w:rsidRPr="00561DCC">
        <w:rPr>
          <w:b/>
          <w:bCs/>
        </w:rPr>
        <w:t>under</w:t>
      </w:r>
      <w:r>
        <w:t xml:space="preserve"> the original contracted amount. The NPSSI rehabilitation project exemplifies the successful execution of a critical infrastructure initiative under severe winter conditions. This comprehensive project demonstrates the importance of understanding the history of a system, collaboration by all stakeholders, careful planning, and executing innovative technologies to achieve an outcome beyond expectation. This section of the NPSSI is now ready for reliable conveyance of wastewater to the City’s WWTP for the next 100 years!</w:t>
      </w:r>
    </w:p>
    <w:p w14:paraId="5CE136F5" w14:textId="6BDE5494" w:rsidR="00FD3145" w:rsidRPr="00FD3145" w:rsidRDefault="00E44BBE" w:rsidP="00E44BBE">
      <w:pPr>
        <w:pStyle w:val="No-Dig-PaperBodyText"/>
      </w:pPr>
      <w:r>
        <w:t>As an added note, this project was awarded the Rocky Mountain North American Society of Trenchless Technology (RMNASTT) Project of the Year Award in 2023.</w:t>
      </w:r>
    </w:p>
    <w:p w14:paraId="58A57157" w14:textId="52F08189" w:rsidR="00517656" w:rsidRDefault="00323107" w:rsidP="00AD4509">
      <w:pPr>
        <w:pStyle w:val="No-Dig-Heading1-Numbered"/>
      </w:pPr>
      <w:r>
        <w:t>acknowledgments</w:t>
      </w:r>
    </w:p>
    <w:p w14:paraId="15944206" w14:textId="5670F182" w:rsidR="00CA48A3" w:rsidRPr="00CA48A3" w:rsidRDefault="00494E57" w:rsidP="00CA48A3">
      <w:pPr>
        <w:pStyle w:val="No-Dig-PaperBodyText"/>
      </w:pPr>
      <w:r>
        <w:rPr>
          <w:rFonts w:cs="Times New Roman"/>
        </w:rPr>
        <w:t>We would like to acknowledge Leanne Goodhue of Insituform Technologies and Tom Brauer and Krista Johnston of the City of Casper, for their contributions to this manuscript. They are the real reason that this project was a total success including the means and methods developed and implemented to deal with the challenges that are always encountered when rehabilitating buried pipeline assets.</w:t>
      </w:r>
    </w:p>
    <w:p w14:paraId="05B51B89" w14:textId="77777777" w:rsidR="00323107" w:rsidRDefault="00323107" w:rsidP="00323107">
      <w:pPr>
        <w:pStyle w:val="No-Dig-Heading1-Numbered"/>
      </w:pPr>
      <w:r>
        <w:lastRenderedPageBreak/>
        <w:t>References</w:t>
      </w:r>
    </w:p>
    <w:bookmarkEnd w:id="1"/>
    <w:p w14:paraId="5C9F411D" w14:textId="77777777" w:rsidR="00956D53" w:rsidRDefault="00956D53" w:rsidP="00956D53">
      <w:pPr>
        <w:pStyle w:val="No-Dig-References"/>
      </w:pPr>
      <w:r>
        <w:t>Snider, K. and Wade, M. 2014. Sanitary Sewer Interceptor Corrosion Modeling and Corrosion Control Pilot Testing at Casper, WY. WEFTEC, New Orleans, LA. September 28, 2014.</w:t>
      </w:r>
    </w:p>
    <w:p w14:paraId="6491E2C7" w14:textId="77777777" w:rsidR="00956D53" w:rsidRDefault="00956D53" w:rsidP="00494E57">
      <w:pPr>
        <w:pStyle w:val="No-Dig-References"/>
        <w:spacing w:after="0"/>
      </w:pPr>
    </w:p>
    <w:p w14:paraId="4BB5E60D" w14:textId="77777777" w:rsidR="00956D53" w:rsidRDefault="00956D53" w:rsidP="00956D53">
      <w:pPr>
        <w:pStyle w:val="No-Dig-References"/>
      </w:pPr>
      <w:r>
        <w:t>ASTM 1216, Standard Practice for Rehabilitation of Existing Pipelines and Conduits by the Inversion and Curing of Resin-Impregnated Tube, 2019.</w:t>
      </w:r>
    </w:p>
    <w:p w14:paraId="1C4760EF" w14:textId="77777777" w:rsidR="00956D53" w:rsidRDefault="00956D53" w:rsidP="00494E57">
      <w:pPr>
        <w:pStyle w:val="No-Dig-References"/>
        <w:spacing w:before="0" w:after="0"/>
      </w:pPr>
    </w:p>
    <w:p w14:paraId="3C1EA903" w14:textId="795E6CFD" w:rsidR="00234160" w:rsidRDefault="00956D53" w:rsidP="00956D53">
      <w:pPr>
        <w:pStyle w:val="No-Dig-References"/>
      </w:pPr>
      <w:r>
        <w:t>Jacobs Engineer, Project Plans and Specifications, “North Platte Sanitary Sewer Rehabilitation – City of Casper Public Services Department, Engineering Division, Casper, WY,” February, 2022.</w:t>
      </w:r>
    </w:p>
    <w:sectPr w:rsidR="00234160" w:rsidSect="007D2CA6">
      <w:footerReference w:type="default" r:id="rId23"/>
      <w:headerReference w:type="first" r:id="rId24"/>
      <w:pgSz w:w="11907" w:h="16839"/>
      <w:pgMar w:top="1440" w:right="1440" w:bottom="1440" w:left="1440"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246753" w14:textId="77777777" w:rsidR="00980A7B" w:rsidRDefault="00980A7B">
      <w:r>
        <w:separator/>
      </w:r>
    </w:p>
    <w:p w14:paraId="139CD00B" w14:textId="77777777" w:rsidR="00980A7B" w:rsidRDefault="00980A7B"/>
  </w:endnote>
  <w:endnote w:type="continuationSeparator" w:id="0">
    <w:p w14:paraId="6E4B80D5" w14:textId="77777777" w:rsidR="00980A7B" w:rsidRDefault="00980A7B">
      <w:r>
        <w:continuationSeparator/>
      </w:r>
    </w:p>
    <w:p w14:paraId="619A4DC3" w14:textId="77777777" w:rsidR="00980A7B" w:rsidRDefault="00980A7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09625476"/>
      <w:docPartObj>
        <w:docPartGallery w:val="Page Numbers (Bottom of Page)"/>
        <w:docPartUnique/>
      </w:docPartObj>
    </w:sdtPr>
    <w:sdtEndPr>
      <w:rPr>
        <w:noProof/>
      </w:rPr>
    </w:sdtEndPr>
    <w:sdtContent>
      <w:p w14:paraId="43EF768B" w14:textId="4854E455" w:rsidR="00100BB6" w:rsidRDefault="00100BB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25A07FA" w14:textId="77777777" w:rsidR="00703864" w:rsidRPr="00100BB6" w:rsidRDefault="00703864" w:rsidP="00100BB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65DF94" w14:textId="77777777" w:rsidR="00980A7B" w:rsidRDefault="00980A7B">
      <w:r>
        <w:separator/>
      </w:r>
    </w:p>
    <w:p w14:paraId="1E3F09DC" w14:textId="77777777" w:rsidR="00980A7B" w:rsidRDefault="00980A7B"/>
  </w:footnote>
  <w:footnote w:type="continuationSeparator" w:id="0">
    <w:p w14:paraId="420D2CAB" w14:textId="77777777" w:rsidR="00980A7B" w:rsidRDefault="00980A7B">
      <w:r>
        <w:continuationSeparator/>
      </w:r>
    </w:p>
    <w:p w14:paraId="0E7766AE" w14:textId="77777777" w:rsidR="00980A7B" w:rsidRDefault="00980A7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66A71" w14:textId="20410E10" w:rsidR="008D0F02" w:rsidRDefault="0097477F" w:rsidP="00301879">
    <w:pPr>
      <w:pStyle w:val="Header"/>
      <w:jc w:val="center"/>
    </w:pPr>
    <w:r>
      <w:rPr>
        <w:noProof/>
      </w:rPr>
      <w:drawing>
        <wp:inline distT="0" distB="0" distL="0" distR="0" wp14:anchorId="09467348" wp14:editId="6EC158C9">
          <wp:extent cx="2228850" cy="1254563"/>
          <wp:effectExtent l="0" t="0" r="0" b="3175"/>
          <wp:docPr id="1552247749" name="Picture 1" descr="A logo with a red and blue maple lea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247749" name="Picture 1" descr="A logo with a red and blue maple leaf&#10;&#10;AI-generated content may be incorrect."/>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250861" cy="1266952"/>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188C2DCA"/>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C53E8438"/>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44FA7992"/>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AB16E6D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D30D90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B96E0DA"/>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3FC73C6"/>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8D2C4D6"/>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C48493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D7CCEC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D21228E"/>
    <w:multiLevelType w:val="hybridMultilevel"/>
    <w:tmpl w:val="196C85D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EA6583B"/>
    <w:multiLevelType w:val="multilevel"/>
    <w:tmpl w:val="266E8BFA"/>
    <w:lvl w:ilvl="0">
      <w:start w:val="1"/>
      <w:numFmt w:val="decimal"/>
      <w:pStyle w:val="No-Dig-Heading1-Numbered"/>
      <w:lvlText w:val="%1.0"/>
      <w:lvlJc w:val="left"/>
      <w:pPr>
        <w:ind w:left="0" w:firstLine="0"/>
      </w:pPr>
      <w:rPr>
        <w:rFonts w:hint="default"/>
      </w:rPr>
    </w:lvl>
    <w:lvl w:ilvl="1">
      <w:start w:val="1"/>
      <w:numFmt w:val="decimal"/>
      <w:pStyle w:val="No-Dig-Heading2-Numbered"/>
      <w:lvlText w:val="%1.%2"/>
      <w:lvlJc w:val="left"/>
      <w:pPr>
        <w:ind w:left="0" w:firstLine="0"/>
      </w:pPr>
      <w:rPr>
        <w:rFonts w:hint="default"/>
      </w:rPr>
    </w:lvl>
    <w:lvl w:ilvl="2">
      <w:start w:val="1"/>
      <w:numFmt w:val="decimal"/>
      <w:lvlRestart w:val="1"/>
      <w:pStyle w:val="No-Dig-Heading3-Numbered"/>
      <w:lvlText w:val="%1.%2.%3"/>
      <w:lvlJc w:val="left"/>
      <w:pPr>
        <w:ind w:left="0" w:firstLine="0"/>
      </w:pPr>
      <w:rPr>
        <w:rFonts w:hint="default"/>
      </w:rPr>
    </w:lvl>
    <w:lvl w:ilvl="3">
      <w:start w:val="1"/>
      <w:numFmt w:val="decimal"/>
      <w:pStyle w:val="No-Dig-Heading4-Numbered"/>
      <w:lvlText w:val="%1.%2.%3.%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2" w15:restartNumberingAfterBreak="0">
    <w:nsid w:val="397C06C7"/>
    <w:multiLevelType w:val="hybridMultilevel"/>
    <w:tmpl w:val="8578D3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1E953D7"/>
    <w:multiLevelType w:val="multilevel"/>
    <w:tmpl w:val="230A88E2"/>
    <w:lvl w:ilvl="0">
      <w:start w:val="1"/>
      <w:numFmt w:val="decimal"/>
      <w:lvlText w:val="%1"/>
      <w:lvlJc w:val="left"/>
      <w:pPr>
        <w:ind w:left="432" w:hanging="432"/>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4" w15:restartNumberingAfterBreak="0">
    <w:nsid w:val="420F09D9"/>
    <w:multiLevelType w:val="hybridMultilevel"/>
    <w:tmpl w:val="EF624684"/>
    <w:lvl w:ilvl="0" w:tplc="D8E0C1C0">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6EF0407"/>
    <w:multiLevelType w:val="hybridMultilevel"/>
    <w:tmpl w:val="4B764C9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30D2408"/>
    <w:multiLevelType w:val="hybridMultilevel"/>
    <w:tmpl w:val="196C85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90240D0"/>
    <w:multiLevelType w:val="hybridMultilevel"/>
    <w:tmpl w:val="65607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B5E4DBF"/>
    <w:multiLevelType w:val="hybridMultilevel"/>
    <w:tmpl w:val="B03EF188"/>
    <w:lvl w:ilvl="0" w:tplc="D8E0C1C0">
      <w:start w:val="1"/>
      <w:numFmt w:val="bullet"/>
      <w:lvlText w:val=""/>
      <w:lvlJc w:val="left"/>
      <w:pPr>
        <w:ind w:left="780" w:hanging="360"/>
      </w:pPr>
      <w:rPr>
        <w:rFonts w:ascii="Wingdings" w:hAnsi="Wingdings" w:hint="default"/>
        <w:color w:val="000000" w:themeColor="text1"/>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9" w15:restartNumberingAfterBreak="0">
    <w:nsid w:val="70500C7A"/>
    <w:multiLevelType w:val="hybridMultilevel"/>
    <w:tmpl w:val="D0B8DF36"/>
    <w:lvl w:ilvl="0" w:tplc="881066FE">
      <w:start w:val="1"/>
      <w:numFmt w:val="decimal"/>
      <w:pStyle w:val="No-Dig-List1"/>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72434539"/>
    <w:multiLevelType w:val="hybridMultilevel"/>
    <w:tmpl w:val="C3A2C5D2"/>
    <w:lvl w:ilvl="0" w:tplc="D8E0C1C0">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68861274">
    <w:abstractNumId w:val="15"/>
  </w:num>
  <w:num w:numId="2" w16cid:durableId="1752046776">
    <w:abstractNumId w:val="13"/>
  </w:num>
  <w:num w:numId="3" w16cid:durableId="109058406">
    <w:abstractNumId w:val="11"/>
  </w:num>
  <w:num w:numId="4" w16cid:durableId="1192377143">
    <w:abstractNumId w:val="16"/>
  </w:num>
  <w:num w:numId="5" w16cid:durableId="2094548351">
    <w:abstractNumId w:val="12"/>
  </w:num>
  <w:num w:numId="6" w16cid:durableId="459618543">
    <w:abstractNumId w:val="10"/>
  </w:num>
  <w:num w:numId="7" w16cid:durableId="1929655783">
    <w:abstractNumId w:val="0"/>
  </w:num>
  <w:num w:numId="8" w16cid:durableId="751121088">
    <w:abstractNumId w:val="1"/>
  </w:num>
  <w:num w:numId="9" w16cid:durableId="738555574">
    <w:abstractNumId w:val="2"/>
  </w:num>
  <w:num w:numId="10" w16cid:durableId="804659405">
    <w:abstractNumId w:val="3"/>
  </w:num>
  <w:num w:numId="11" w16cid:durableId="2107261484">
    <w:abstractNumId w:val="8"/>
  </w:num>
  <w:num w:numId="12" w16cid:durableId="459807184">
    <w:abstractNumId w:val="4"/>
  </w:num>
  <w:num w:numId="13" w16cid:durableId="1246039929">
    <w:abstractNumId w:val="5"/>
  </w:num>
  <w:num w:numId="14" w16cid:durableId="1397432551">
    <w:abstractNumId w:val="6"/>
  </w:num>
  <w:num w:numId="15" w16cid:durableId="597563274">
    <w:abstractNumId w:val="7"/>
  </w:num>
  <w:num w:numId="16" w16cid:durableId="1494878620">
    <w:abstractNumId w:val="9"/>
  </w:num>
  <w:num w:numId="17" w16cid:durableId="433986191">
    <w:abstractNumId w:val="19"/>
  </w:num>
  <w:num w:numId="18" w16cid:durableId="381905832">
    <w:abstractNumId w:val="17"/>
  </w:num>
  <w:num w:numId="19" w16cid:durableId="769932510">
    <w:abstractNumId w:val="14"/>
  </w:num>
  <w:num w:numId="20" w16cid:durableId="1910337622">
    <w:abstractNumId w:val="20"/>
  </w:num>
  <w:num w:numId="21" w16cid:durableId="1593902499">
    <w:abstractNumId w:val="1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hyphenationZone w:val="283"/>
  <w:drawingGridHorizontalSpacing w:val="0"/>
  <w:drawingGridVerticalSpacing w:val="360"/>
  <w:displayHorizontalDrawingGridEvery w:val="0"/>
  <w:displayVerticalDrawingGridEvery w:val="0"/>
  <w:characterSpacingControl w:val="doNotCompress"/>
  <w:hdrShapeDefaults>
    <o:shapedefaults v:ext="edit" spidmax="2050" fillcolor="#9cbee0" strokecolor="#739cc3">
      <v:fill color="#9cbee0" color2="#bbd5f0" type="gradient">
        <o:fill v:ext="view" type="gradientUnscaled"/>
      </v:fill>
      <v:stroke color="#739cc3" weight="1.25pt" miterlimit="2"/>
    </o:shapedefaults>
  </w:hdrShapeDefaults>
  <w:footnotePr>
    <w:footnote w:id="-1"/>
    <w:footnote w:id="0"/>
  </w:footnotePr>
  <w:endnotePr>
    <w:endnote w:id="-1"/>
    <w:endnote w:id="0"/>
  </w:endnotePr>
  <w:compat>
    <w:spaceForUL/>
    <w:doNotLeaveBackslashAlone/>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0BB6"/>
    <w:rsid w:val="00004698"/>
    <w:rsid w:val="000050C3"/>
    <w:rsid w:val="00006D78"/>
    <w:rsid w:val="00023084"/>
    <w:rsid w:val="000231B5"/>
    <w:rsid w:val="00025255"/>
    <w:rsid w:val="0003091D"/>
    <w:rsid w:val="00050BEE"/>
    <w:rsid w:val="000518AA"/>
    <w:rsid w:val="00054578"/>
    <w:rsid w:val="000644B4"/>
    <w:rsid w:val="00067F08"/>
    <w:rsid w:val="00071723"/>
    <w:rsid w:val="0007181F"/>
    <w:rsid w:val="0007396D"/>
    <w:rsid w:val="0008477B"/>
    <w:rsid w:val="000A5EC4"/>
    <w:rsid w:val="000A76E1"/>
    <w:rsid w:val="000C246F"/>
    <w:rsid w:val="000D0563"/>
    <w:rsid w:val="000E2B9D"/>
    <w:rsid w:val="000F6365"/>
    <w:rsid w:val="00100BB6"/>
    <w:rsid w:val="00100E87"/>
    <w:rsid w:val="00100FB2"/>
    <w:rsid w:val="00102981"/>
    <w:rsid w:val="00104A26"/>
    <w:rsid w:val="0010670E"/>
    <w:rsid w:val="0010702B"/>
    <w:rsid w:val="00107BBA"/>
    <w:rsid w:val="0011089F"/>
    <w:rsid w:val="00122423"/>
    <w:rsid w:val="00126048"/>
    <w:rsid w:val="00126517"/>
    <w:rsid w:val="00134EA5"/>
    <w:rsid w:val="00137148"/>
    <w:rsid w:val="0014256D"/>
    <w:rsid w:val="00142C7B"/>
    <w:rsid w:val="001438FE"/>
    <w:rsid w:val="0014395C"/>
    <w:rsid w:val="001556A9"/>
    <w:rsid w:val="001630A8"/>
    <w:rsid w:val="00164E94"/>
    <w:rsid w:val="00172A27"/>
    <w:rsid w:val="0017561A"/>
    <w:rsid w:val="0019713F"/>
    <w:rsid w:val="001A00DE"/>
    <w:rsid w:val="001A128A"/>
    <w:rsid w:val="001B5DFA"/>
    <w:rsid w:val="001C1ECA"/>
    <w:rsid w:val="001C2C1E"/>
    <w:rsid w:val="001C5331"/>
    <w:rsid w:val="001D4AE1"/>
    <w:rsid w:val="001E4602"/>
    <w:rsid w:val="001F5312"/>
    <w:rsid w:val="001F6A3E"/>
    <w:rsid w:val="002135D4"/>
    <w:rsid w:val="002168F8"/>
    <w:rsid w:val="00217C59"/>
    <w:rsid w:val="00220A06"/>
    <w:rsid w:val="002308D4"/>
    <w:rsid w:val="00230A4F"/>
    <w:rsid w:val="00234160"/>
    <w:rsid w:val="00245A55"/>
    <w:rsid w:val="002517F6"/>
    <w:rsid w:val="0025366A"/>
    <w:rsid w:val="0025629C"/>
    <w:rsid w:val="00277A43"/>
    <w:rsid w:val="00282083"/>
    <w:rsid w:val="002861B4"/>
    <w:rsid w:val="002B016E"/>
    <w:rsid w:val="002B174E"/>
    <w:rsid w:val="002B3726"/>
    <w:rsid w:val="002C059A"/>
    <w:rsid w:val="002C7CC4"/>
    <w:rsid w:val="002D0D5F"/>
    <w:rsid w:val="002F756B"/>
    <w:rsid w:val="00301879"/>
    <w:rsid w:val="00307A5E"/>
    <w:rsid w:val="003131DE"/>
    <w:rsid w:val="00316ACB"/>
    <w:rsid w:val="003205A1"/>
    <w:rsid w:val="00320A00"/>
    <w:rsid w:val="00323107"/>
    <w:rsid w:val="00324250"/>
    <w:rsid w:val="00326093"/>
    <w:rsid w:val="003351DC"/>
    <w:rsid w:val="003367A5"/>
    <w:rsid w:val="003409D5"/>
    <w:rsid w:val="0034284B"/>
    <w:rsid w:val="003545CA"/>
    <w:rsid w:val="0037637C"/>
    <w:rsid w:val="00376BD5"/>
    <w:rsid w:val="003B0B4C"/>
    <w:rsid w:val="003B50DA"/>
    <w:rsid w:val="003C119B"/>
    <w:rsid w:val="003C1E50"/>
    <w:rsid w:val="003C58B0"/>
    <w:rsid w:val="003D5492"/>
    <w:rsid w:val="003E01EA"/>
    <w:rsid w:val="003E52F7"/>
    <w:rsid w:val="003E549A"/>
    <w:rsid w:val="003F11D1"/>
    <w:rsid w:val="003F2EFB"/>
    <w:rsid w:val="003F500C"/>
    <w:rsid w:val="00400683"/>
    <w:rsid w:val="004169FD"/>
    <w:rsid w:val="00431CB4"/>
    <w:rsid w:val="00443CB9"/>
    <w:rsid w:val="004457A6"/>
    <w:rsid w:val="00447137"/>
    <w:rsid w:val="00454011"/>
    <w:rsid w:val="00460254"/>
    <w:rsid w:val="004610F4"/>
    <w:rsid w:val="00465912"/>
    <w:rsid w:val="00494E57"/>
    <w:rsid w:val="004A18E3"/>
    <w:rsid w:val="004A6E24"/>
    <w:rsid w:val="004C4F2D"/>
    <w:rsid w:val="004D0004"/>
    <w:rsid w:val="004D7156"/>
    <w:rsid w:val="004E3A20"/>
    <w:rsid w:val="004F2AD6"/>
    <w:rsid w:val="004F4D6D"/>
    <w:rsid w:val="00501BE5"/>
    <w:rsid w:val="0050550C"/>
    <w:rsid w:val="005150C7"/>
    <w:rsid w:val="00517656"/>
    <w:rsid w:val="00523F37"/>
    <w:rsid w:val="00526D4D"/>
    <w:rsid w:val="005270AF"/>
    <w:rsid w:val="005340E0"/>
    <w:rsid w:val="00535B6C"/>
    <w:rsid w:val="00540DEB"/>
    <w:rsid w:val="00551AD5"/>
    <w:rsid w:val="00561DCC"/>
    <w:rsid w:val="00565978"/>
    <w:rsid w:val="00580459"/>
    <w:rsid w:val="005818CA"/>
    <w:rsid w:val="00590CC0"/>
    <w:rsid w:val="0059161F"/>
    <w:rsid w:val="005B10A0"/>
    <w:rsid w:val="005B52AD"/>
    <w:rsid w:val="005B71AD"/>
    <w:rsid w:val="005C2D32"/>
    <w:rsid w:val="005C7C8F"/>
    <w:rsid w:val="005D08CE"/>
    <w:rsid w:val="006008AC"/>
    <w:rsid w:val="006028E5"/>
    <w:rsid w:val="0061405A"/>
    <w:rsid w:val="00615471"/>
    <w:rsid w:val="0062129A"/>
    <w:rsid w:val="00630C4E"/>
    <w:rsid w:val="006331A4"/>
    <w:rsid w:val="006445C5"/>
    <w:rsid w:val="006461E5"/>
    <w:rsid w:val="00662275"/>
    <w:rsid w:val="006674C4"/>
    <w:rsid w:val="00697C3B"/>
    <w:rsid w:val="006A0BD8"/>
    <w:rsid w:val="006A4CC7"/>
    <w:rsid w:val="006A6154"/>
    <w:rsid w:val="006C4352"/>
    <w:rsid w:val="006C6071"/>
    <w:rsid w:val="006C64AA"/>
    <w:rsid w:val="006D3D20"/>
    <w:rsid w:val="006D4F47"/>
    <w:rsid w:val="006D7886"/>
    <w:rsid w:val="006E30D2"/>
    <w:rsid w:val="006E7C55"/>
    <w:rsid w:val="006F096E"/>
    <w:rsid w:val="00700FCD"/>
    <w:rsid w:val="00702EF8"/>
    <w:rsid w:val="00703864"/>
    <w:rsid w:val="00717598"/>
    <w:rsid w:val="00720D87"/>
    <w:rsid w:val="00731715"/>
    <w:rsid w:val="007373A5"/>
    <w:rsid w:val="00737B34"/>
    <w:rsid w:val="00756A3E"/>
    <w:rsid w:val="00764404"/>
    <w:rsid w:val="00770592"/>
    <w:rsid w:val="0078018C"/>
    <w:rsid w:val="00786029"/>
    <w:rsid w:val="007919F0"/>
    <w:rsid w:val="00797A69"/>
    <w:rsid w:val="007A2919"/>
    <w:rsid w:val="007A606E"/>
    <w:rsid w:val="007B1241"/>
    <w:rsid w:val="007B5195"/>
    <w:rsid w:val="007B62CC"/>
    <w:rsid w:val="007C66E2"/>
    <w:rsid w:val="007D05DA"/>
    <w:rsid w:val="007D23C7"/>
    <w:rsid w:val="007D2CA6"/>
    <w:rsid w:val="007D4FD6"/>
    <w:rsid w:val="007F3BD9"/>
    <w:rsid w:val="007F4C82"/>
    <w:rsid w:val="00816F73"/>
    <w:rsid w:val="00817181"/>
    <w:rsid w:val="00824863"/>
    <w:rsid w:val="00830DF9"/>
    <w:rsid w:val="008353F0"/>
    <w:rsid w:val="00842E07"/>
    <w:rsid w:val="00861CA7"/>
    <w:rsid w:val="00863BBA"/>
    <w:rsid w:val="00863CE9"/>
    <w:rsid w:val="00866577"/>
    <w:rsid w:val="00870B59"/>
    <w:rsid w:val="0087793F"/>
    <w:rsid w:val="0088682E"/>
    <w:rsid w:val="00893873"/>
    <w:rsid w:val="00896266"/>
    <w:rsid w:val="008A5135"/>
    <w:rsid w:val="008B4088"/>
    <w:rsid w:val="008B4F5D"/>
    <w:rsid w:val="008C1428"/>
    <w:rsid w:val="008C412D"/>
    <w:rsid w:val="008D0F02"/>
    <w:rsid w:val="008E1278"/>
    <w:rsid w:val="008E17D9"/>
    <w:rsid w:val="008E5AC5"/>
    <w:rsid w:val="008F0B1B"/>
    <w:rsid w:val="008F112B"/>
    <w:rsid w:val="008F3C3D"/>
    <w:rsid w:val="009044E8"/>
    <w:rsid w:val="009108F5"/>
    <w:rsid w:val="0092099A"/>
    <w:rsid w:val="00925134"/>
    <w:rsid w:val="00926284"/>
    <w:rsid w:val="00935068"/>
    <w:rsid w:val="00943B0A"/>
    <w:rsid w:val="009475E0"/>
    <w:rsid w:val="00953785"/>
    <w:rsid w:val="0095664D"/>
    <w:rsid w:val="00956D53"/>
    <w:rsid w:val="00961452"/>
    <w:rsid w:val="0097477F"/>
    <w:rsid w:val="00976EBC"/>
    <w:rsid w:val="00980A7B"/>
    <w:rsid w:val="00981888"/>
    <w:rsid w:val="00995386"/>
    <w:rsid w:val="009A2596"/>
    <w:rsid w:val="009A7F9A"/>
    <w:rsid w:val="009B2483"/>
    <w:rsid w:val="009B66A0"/>
    <w:rsid w:val="009C0BD4"/>
    <w:rsid w:val="009C1906"/>
    <w:rsid w:val="009C7D63"/>
    <w:rsid w:val="009D171D"/>
    <w:rsid w:val="009D6A40"/>
    <w:rsid w:val="009E47D9"/>
    <w:rsid w:val="009E6173"/>
    <w:rsid w:val="009E72C1"/>
    <w:rsid w:val="00A056BC"/>
    <w:rsid w:val="00A057C2"/>
    <w:rsid w:val="00A119C9"/>
    <w:rsid w:val="00A1335C"/>
    <w:rsid w:val="00A24966"/>
    <w:rsid w:val="00A25A23"/>
    <w:rsid w:val="00A34377"/>
    <w:rsid w:val="00A348C5"/>
    <w:rsid w:val="00A50907"/>
    <w:rsid w:val="00A633F6"/>
    <w:rsid w:val="00A661AA"/>
    <w:rsid w:val="00A714AE"/>
    <w:rsid w:val="00A7398C"/>
    <w:rsid w:val="00A76423"/>
    <w:rsid w:val="00A816D5"/>
    <w:rsid w:val="00A81846"/>
    <w:rsid w:val="00A904CE"/>
    <w:rsid w:val="00A96EC9"/>
    <w:rsid w:val="00A97045"/>
    <w:rsid w:val="00A9771A"/>
    <w:rsid w:val="00AA2615"/>
    <w:rsid w:val="00AA3385"/>
    <w:rsid w:val="00AB1718"/>
    <w:rsid w:val="00AB67F1"/>
    <w:rsid w:val="00AC2D46"/>
    <w:rsid w:val="00AC743A"/>
    <w:rsid w:val="00AD4509"/>
    <w:rsid w:val="00AE1BE2"/>
    <w:rsid w:val="00B04A26"/>
    <w:rsid w:val="00B06487"/>
    <w:rsid w:val="00B1342C"/>
    <w:rsid w:val="00B13C93"/>
    <w:rsid w:val="00B161EF"/>
    <w:rsid w:val="00B17023"/>
    <w:rsid w:val="00B248A8"/>
    <w:rsid w:val="00B26F69"/>
    <w:rsid w:val="00B3197D"/>
    <w:rsid w:val="00B42C21"/>
    <w:rsid w:val="00B60474"/>
    <w:rsid w:val="00B67DD1"/>
    <w:rsid w:val="00B710E8"/>
    <w:rsid w:val="00B71207"/>
    <w:rsid w:val="00B837A6"/>
    <w:rsid w:val="00B856A8"/>
    <w:rsid w:val="00B94E7A"/>
    <w:rsid w:val="00BA03C7"/>
    <w:rsid w:val="00BA4340"/>
    <w:rsid w:val="00BC196A"/>
    <w:rsid w:val="00BC24A9"/>
    <w:rsid w:val="00BD01B3"/>
    <w:rsid w:val="00BD2979"/>
    <w:rsid w:val="00BD523F"/>
    <w:rsid w:val="00BD7758"/>
    <w:rsid w:val="00BF673A"/>
    <w:rsid w:val="00C02C4B"/>
    <w:rsid w:val="00C03A87"/>
    <w:rsid w:val="00C06F58"/>
    <w:rsid w:val="00C1067F"/>
    <w:rsid w:val="00C24D4D"/>
    <w:rsid w:val="00C2713F"/>
    <w:rsid w:val="00C4194C"/>
    <w:rsid w:val="00C52102"/>
    <w:rsid w:val="00C63CFC"/>
    <w:rsid w:val="00C661BB"/>
    <w:rsid w:val="00C70813"/>
    <w:rsid w:val="00C725E4"/>
    <w:rsid w:val="00C75631"/>
    <w:rsid w:val="00C84BEC"/>
    <w:rsid w:val="00CA300D"/>
    <w:rsid w:val="00CA48A3"/>
    <w:rsid w:val="00CB4BC2"/>
    <w:rsid w:val="00CB5075"/>
    <w:rsid w:val="00CC2ED7"/>
    <w:rsid w:val="00CD3D61"/>
    <w:rsid w:val="00CD6612"/>
    <w:rsid w:val="00CE2917"/>
    <w:rsid w:val="00D0444A"/>
    <w:rsid w:val="00D1342F"/>
    <w:rsid w:val="00D20909"/>
    <w:rsid w:val="00D32DC6"/>
    <w:rsid w:val="00D330B0"/>
    <w:rsid w:val="00D3324E"/>
    <w:rsid w:val="00D367C9"/>
    <w:rsid w:val="00D37DC5"/>
    <w:rsid w:val="00D40439"/>
    <w:rsid w:val="00D50E7E"/>
    <w:rsid w:val="00D52874"/>
    <w:rsid w:val="00D72D37"/>
    <w:rsid w:val="00D753E6"/>
    <w:rsid w:val="00D80B8B"/>
    <w:rsid w:val="00D81669"/>
    <w:rsid w:val="00D85BE3"/>
    <w:rsid w:val="00DA632E"/>
    <w:rsid w:val="00DB3B19"/>
    <w:rsid w:val="00DB4712"/>
    <w:rsid w:val="00DB7AC8"/>
    <w:rsid w:val="00DC64FA"/>
    <w:rsid w:val="00DD1746"/>
    <w:rsid w:val="00DD32D6"/>
    <w:rsid w:val="00DE2C29"/>
    <w:rsid w:val="00DE32AC"/>
    <w:rsid w:val="00DE4EEB"/>
    <w:rsid w:val="00DF2B82"/>
    <w:rsid w:val="00DF33E2"/>
    <w:rsid w:val="00DF7095"/>
    <w:rsid w:val="00E002FC"/>
    <w:rsid w:val="00E04365"/>
    <w:rsid w:val="00E14288"/>
    <w:rsid w:val="00E1764E"/>
    <w:rsid w:val="00E20586"/>
    <w:rsid w:val="00E27867"/>
    <w:rsid w:val="00E27C9A"/>
    <w:rsid w:val="00E27E11"/>
    <w:rsid w:val="00E325C7"/>
    <w:rsid w:val="00E44BBE"/>
    <w:rsid w:val="00E44C9F"/>
    <w:rsid w:val="00E56120"/>
    <w:rsid w:val="00E56FCE"/>
    <w:rsid w:val="00E77432"/>
    <w:rsid w:val="00E83398"/>
    <w:rsid w:val="00E857BD"/>
    <w:rsid w:val="00E93756"/>
    <w:rsid w:val="00E96A58"/>
    <w:rsid w:val="00EB478B"/>
    <w:rsid w:val="00ED04CA"/>
    <w:rsid w:val="00ED23F9"/>
    <w:rsid w:val="00EE5E2C"/>
    <w:rsid w:val="00EF2D92"/>
    <w:rsid w:val="00F06D12"/>
    <w:rsid w:val="00F12D4A"/>
    <w:rsid w:val="00F13408"/>
    <w:rsid w:val="00F146E5"/>
    <w:rsid w:val="00F23E4C"/>
    <w:rsid w:val="00F3598B"/>
    <w:rsid w:val="00F42CE4"/>
    <w:rsid w:val="00F47160"/>
    <w:rsid w:val="00F51977"/>
    <w:rsid w:val="00F54AA4"/>
    <w:rsid w:val="00F56466"/>
    <w:rsid w:val="00F62716"/>
    <w:rsid w:val="00F719BB"/>
    <w:rsid w:val="00F76A37"/>
    <w:rsid w:val="00F80068"/>
    <w:rsid w:val="00F81724"/>
    <w:rsid w:val="00F819C3"/>
    <w:rsid w:val="00F82696"/>
    <w:rsid w:val="00F84A8E"/>
    <w:rsid w:val="00F8656A"/>
    <w:rsid w:val="00F86C95"/>
    <w:rsid w:val="00F932A5"/>
    <w:rsid w:val="00F93DD5"/>
    <w:rsid w:val="00F97F9F"/>
    <w:rsid w:val="00FB01B5"/>
    <w:rsid w:val="00FB528C"/>
    <w:rsid w:val="00FD0E28"/>
    <w:rsid w:val="00FD1805"/>
    <w:rsid w:val="00FD22AD"/>
    <w:rsid w:val="00FD3145"/>
    <w:rsid w:val="00FF4F64"/>
    <w:rsid w:val="1A1E12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fillcolor="#9cbee0" strokecolor="#739cc3">
      <v:fill color="#9cbee0" color2="#bbd5f0" type="gradient">
        <o:fill v:ext="view" type="gradientUnscaled"/>
      </v:fill>
      <v:stroke color="#739cc3" weight="1.25pt" miterlimit="2"/>
    </o:shapedefaults>
    <o:shapelayout v:ext="edit">
      <o:idmap v:ext="edit" data="2"/>
    </o:shapelayout>
  </w:shapeDefaults>
  <w:decimalSymbol w:val="."/>
  <w:listSeparator w:val=","/>
  <w14:docId w14:val="20BF58F1"/>
  <w15:docId w15:val="{D6E1B846-4C79-4549-814B-0DE7DFCA67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Cambria"/>
        <w:lang w:val="en-US" w:eastAsia="zh-CN"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iPriority="99"/>
    <w:lsdException w:name="footer" w:uiPriority="99"/>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99"/>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99"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99"/>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Quote" w:uiPriority="99"/>
    <w:lsdException w:name="Intense Quote" w:uiPriority="99"/>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35B6C"/>
    <w:rPr>
      <w:sz w:val="24"/>
      <w:szCs w:val="24"/>
      <w:lang w:eastAsia="en-US"/>
    </w:rPr>
  </w:style>
  <w:style w:type="paragraph" w:styleId="Heading1">
    <w:name w:val="heading 1"/>
    <w:basedOn w:val="No-Dig-Heading1-Numbered"/>
    <w:next w:val="Normal"/>
    <w:link w:val="Heading1Char"/>
    <w:uiPriority w:val="9"/>
    <w:qFormat/>
    <w:rsid w:val="0062129A"/>
  </w:style>
  <w:style w:type="paragraph" w:styleId="Heading2">
    <w:name w:val="heading 2"/>
    <w:basedOn w:val="No-Dig-Heading2-Numbered"/>
    <w:next w:val="Normal"/>
    <w:link w:val="Heading2Char"/>
    <w:uiPriority w:val="9"/>
    <w:unhideWhenUsed/>
    <w:qFormat/>
    <w:rsid w:val="0062129A"/>
  </w:style>
  <w:style w:type="paragraph" w:styleId="Heading3">
    <w:name w:val="heading 3"/>
    <w:basedOn w:val="No-Dig-Heading3-Numbered"/>
    <w:next w:val="Normal"/>
    <w:link w:val="Heading3Char"/>
    <w:uiPriority w:val="9"/>
    <w:unhideWhenUsed/>
    <w:qFormat/>
    <w:rsid w:val="0062129A"/>
  </w:style>
  <w:style w:type="paragraph" w:styleId="Heading4">
    <w:name w:val="heading 4"/>
    <w:basedOn w:val="No-Dig-Heading4-Numbered"/>
    <w:next w:val="Normal"/>
    <w:link w:val="Heading4Char"/>
    <w:uiPriority w:val="9"/>
    <w:unhideWhenUsed/>
    <w:qFormat/>
    <w:rsid w:val="0062129A"/>
  </w:style>
  <w:style w:type="paragraph" w:styleId="Heading5">
    <w:name w:val="heading 5"/>
    <w:basedOn w:val="Normal"/>
    <w:next w:val="Normal"/>
    <w:link w:val="Heading5Char"/>
    <w:uiPriority w:val="9"/>
    <w:semiHidden/>
    <w:unhideWhenUsed/>
    <w:qFormat/>
    <w:rsid w:val="007F3BD9"/>
    <w:pPr>
      <w:keepNext/>
      <w:keepLines/>
      <w:numPr>
        <w:ilvl w:val="4"/>
        <w:numId w:val="2"/>
      </w:numPr>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7F3BD9"/>
    <w:pPr>
      <w:keepNext/>
      <w:keepLines/>
      <w:numPr>
        <w:ilvl w:val="5"/>
        <w:numId w:val="2"/>
      </w:numPr>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7F3BD9"/>
    <w:pPr>
      <w:keepNext/>
      <w:keepLines/>
      <w:numPr>
        <w:ilvl w:val="6"/>
        <w:numId w:val="2"/>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7F3BD9"/>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F3BD9"/>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Pr>
      <w:rFonts w:ascii="Tahoma" w:hAnsi="Tahoma" w:cs="Tahoma"/>
      <w:sz w:val="16"/>
      <w:szCs w:val="16"/>
    </w:rPr>
  </w:style>
  <w:style w:type="paragraph" w:styleId="Footer">
    <w:name w:val="footer"/>
    <w:basedOn w:val="Normal"/>
    <w:link w:val="FooterChar"/>
    <w:uiPriority w:val="99"/>
    <w:pPr>
      <w:tabs>
        <w:tab w:val="center" w:pos="4320"/>
        <w:tab w:val="right" w:pos="8640"/>
      </w:tabs>
    </w:pPr>
  </w:style>
  <w:style w:type="paragraph" w:styleId="Header">
    <w:name w:val="header"/>
    <w:basedOn w:val="Normal"/>
    <w:link w:val="HeaderChar"/>
    <w:uiPriority w:val="99"/>
    <w:pPr>
      <w:tabs>
        <w:tab w:val="center" w:pos="4320"/>
        <w:tab w:val="right" w:pos="8640"/>
      </w:tabs>
    </w:pPr>
  </w:style>
  <w:style w:type="character" w:styleId="Strong">
    <w:name w:val="Strong"/>
    <w:basedOn w:val="DefaultParagraphFont"/>
    <w:uiPriority w:val="99"/>
    <w:qFormat/>
    <w:rPr>
      <w:b/>
      <w:bCs/>
    </w:rPr>
  </w:style>
  <w:style w:type="character" w:styleId="PageNumber">
    <w:name w:val="page number"/>
    <w:basedOn w:val="DefaultParagraphFont"/>
    <w:uiPriority w:val="99"/>
  </w:style>
  <w:style w:type="paragraph" w:customStyle="1" w:styleId="ListParagraph1">
    <w:name w:val="List Paragraph1"/>
    <w:basedOn w:val="Normal"/>
    <w:uiPriority w:val="99"/>
    <w:qFormat/>
    <w:pPr>
      <w:ind w:left="720"/>
      <w:contextualSpacing/>
    </w:pPr>
  </w:style>
  <w:style w:type="character" w:customStyle="1" w:styleId="HeaderChar">
    <w:name w:val="Header Char"/>
    <w:basedOn w:val="DefaultParagraphFont"/>
    <w:link w:val="Header"/>
    <w:uiPriority w:val="99"/>
  </w:style>
  <w:style w:type="character" w:customStyle="1" w:styleId="FooterChar">
    <w:name w:val="Footer Char"/>
    <w:basedOn w:val="DefaultParagraphFont"/>
    <w:link w:val="Footer"/>
    <w:uiPriority w:val="99"/>
  </w:style>
  <w:style w:type="character" w:customStyle="1" w:styleId="BalloonTextChar">
    <w:name w:val="Balloon Text Char"/>
    <w:basedOn w:val="DefaultParagraphFont"/>
    <w:link w:val="BalloonText"/>
    <w:uiPriority w:val="99"/>
    <w:semiHidden/>
    <w:rPr>
      <w:rFonts w:ascii="Tahoma" w:hAnsi="Tahoma" w:cs="Tahoma"/>
      <w:sz w:val="16"/>
      <w:szCs w:val="16"/>
      <w:lang w:val="en-US" w:eastAsia="en-US"/>
    </w:rPr>
  </w:style>
  <w:style w:type="paragraph" w:styleId="Subtitle">
    <w:name w:val="Subtitle"/>
    <w:basedOn w:val="Normal"/>
    <w:next w:val="Normal"/>
    <w:link w:val="SubtitleChar"/>
    <w:uiPriority w:val="11"/>
    <w:qFormat/>
    <w:rsid w:val="0092099A"/>
    <w:pPr>
      <w:numPr>
        <w:ilvl w:val="1"/>
      </w:numPr>
    </w:pPr>
    <w:rPr>
      <w:rFonts w:ascii="Times New Roman" w:eastAsiaTheme="majorEastAsia" w:hAnsi="Times New Roman" w:cstheme="majorBidi"/>
      <w:b/>
      <w:i/>
      <w:iCs/>
      <w:spacing w:val="15"/>
    </w:rPr>
  </w:style>
  <w:style w:type="character" w:customStyle="1" w:styleId="SubtitleChar">
    <w:name w:val="Subtitle Char"/>
    <w:basedOn w:val="DefaultParagraphFont"/>
    <w:link w:val="Subtitle"/>
    <w:uiPriority w:val="11"/>
    <w:rsid w:val="0092099A"/>
    <w:rPr>
      <w:rFonts w:ascii="Times New Roman" w:eastAsiaTheme="majorEastAsia" w:hAnsi="Times New Roman" w:cstheme="majorBidi"/>
      <w:b/>
      <w:i/>
      <w:iCs/>
      <w:spacing w:val="15"/>
      <w:sz w:val="24"/>
      <w:szCs w:val="24"/>
      <w:lang w:eastAsia="en-US"/>
    </w:rPr>
  </w:style>
  <w:style w:type="character" w:styleId="Hyperlink">
    <w:name w:val="Hyperlink"/>
    <w:basedOn w:val="DefaultParagraphFont"/>
    <w:unhideWhenUsed/>
    <w:rsid w:val="00CD3D61"/>
    <w:rPr>
      <w:color w:val="0000FF" w:themeColor="hyperlink"/>
      <w:u w:val="single"/>
    </w:rPr>
  </w:style>
  <w:style w:type="character" w:styleId="UnresolvedMention">
    <w:name w:val="Unresolved Mention"/>
    <w:basedOn w:val="DefaultParagraphFont"/>
    <w:uiPriority w:val="99"/>
    <w:semiHidden/>
    <w:unhideWhenUsed/>
    <w:rsid w:val="00CD3D61"/>
    <w:rPr>
      <w:color w:val="605E5C"/>
      <w:shd w:val="clear" w:color="auto" w:fill="E1DFDD"/>
    </w:rPr>
  </w:style>
  <w:style w:type="paragraph" w:customStyle="1" w:styleId="No-Dig-TableHeadingText">
    <w:name w:val="No-Dig - Table Heading Text"/>
    <w:basedOn w:val="Normal"/>
    <w:qFormat/>
    <w:rsid w:val="00447137"/>
    <w:pPr>
      <w:spacing w:before="120" w:after="120"/>
    </w:pPr>
    <w:rPr>
      <w:rFonts w:ascii="Times New Roman" w:hAnsi="Times New Roman" w:cs="Times New Roman"/>
      <w:b/>
      <w:bCs/>
      <w:sz w:val="18"/>
      <w:szCs w:val="18"/>
    </w:rPr>
  </w:style>
  <w:style w:type="paragraph" w:customStyle="1" w:styleId="No-Dig-TableText-Column1">
    <w:name w:val="No-Dig - Table Text - Column 1"/>
    <w:basedOn w:val="Normal"/>
    <w:qFormat/>
    <w:rsid w:val="00465912"/>
    <w:rPr>
      <w:rFonts w:ascii="Times New Roman" w:hAnsi="Times New Roman" w:cs="Times New Roman"/>
      <w:sz w:val="20"/>
      <w:szCs w:val="20"/>
    </w:rPr>
  </w:style>
  <w:style w:type="paragraph" w:styleId="Revision">
    <w:name w:val="Revision"/>
    <w:hidden/>
    <w:uiPriority w:val="99"/>
    <w:semiHidden/>
    <w:rsid w:val="00EF2D92"/>
    <w:rPr>
      <w:sz w:val="24"/>
      <w:szCs w:val="24"/>
      <w:lang w:eastAsia="en-US"/>
    </w:rPr>
  </w:style>
  <w:style w:type="paragraph" w:customStyle="1" w:styleId="No-Dig-TableText">
    <w:name w:val="No-Dig - Table Text"/>
    <w:basedOn w:val="Normal"/>
    <w:qFormat/>
    <w:rsid w:val="00465912"/>
    <w:pPr>
      <w:jc w:val="center"/>
    </w:pPr>
    <w:rPr>
      <w:rFonts w:ascii="Times New Roman" w:hAnsi="Times New Roman" w:cs="Times New Roman"/>
      <w:sz w:val="20"/>
      <w:szCs w:val="20"/>
    </w:rPr>
  </w:style>
  <w:style w:type="paragraph" w:styleId="Caption">
    <w:name w:val="caption"/>
    <w:basedOn w:val="Normal"/>
    <w:next w:val="Normal"/>
    <w:uiPriority w:val="35"/>
    <w:unhideWhenUsed/>
    <w:qFormat/>
    <w:rsid w:val="0034284B"/>
    <w:pPr>
      <w:spacing w:after="200"/>
    </w:pPr>
    <w:rPr>
      <w:rFonts w:ascii="Times New Roman" w:hAnsi="Times New Roman" w:cs="Times New Roman"/>
      <w:b/>
      <w:bCs/>
      <w:color w:val="000000" w:themeColor="text1"/>
      <w:sz w:val="18"/>
      <w:szCs w:val="18"/>
    </w:rPr>
  </w:style>
  <w:style w:type="character" w:customStyle="1" w:styleId="Heading2Char">
    <w:name w:val="Heading 2 Char"/>
    <w:basedOn w:val="DefaultParagraphFont"/>
    <w:link w:val="Heading2"/>
    <w:uiPriority w:val="9"/>
    <w:rsid w:val="0062129A"/>
    <w:rPr>
      <w:rFonts w:asciiTheme="minorHAnsi" w:eastAsia="Arial" w:hAnsiTheme="minorHAnsi" w:cstheme="minorHAnsi"/>
      <w:b/>
      <w:smallCaps/>
      <w:sz w:val="24"/>
      <w:szCs w:val="24"/>
      <w:lang w:eastAsia="en-US"/>
    </w:rPr>
  </w:style>
  <w:style w:type="character" w:customStyle="1" w:styleId="Heading3Char">
    <w:name w:val="Heading 3 Char"/>
    <w:basedOn w:val="DefaultParagraphFont"/>
    <w:link w:val="Heading3"/>
    <w:uiPriority w:val="9"/>
    <w:rsid w:val="0062129A"/>
    <w:rPr>
      <w:rFonts w:asciiTheme="minorHAnsi" w:eastAsia="Arial" w:hAnsiTheme="minorHAnsi" w:cstheme="minorHAnsi"/>
      <w:b/>
      <w:i/>
      <w:iCs/>
      <w:sz w:val="22"/>
      <w:lang w:eastAsia="en-US"/>
    </w:rPr>
  </w:style>
  <w:style w:type="character" w:customStyle="1" w:styleId="Heading4Char">
    <w:name w:val="Heading 4 Char"/>
    <w:basedOn w:val="DefaultParagraphFont"/>
    <w:link w:val="Heading4"/>
    <w:uiPriority w:val="9"/>
    <w:rsid w:val="0062129A"/>
    <w:rPr>
      <w:rFonts w:asciiTheme="minorHAnsi" w:eastAsia="Arial" w:hAnsiTheme="minorHAnsi" w:cstheme="minorHAnsi"/>
      <w:i/>
      <w:iCs/>
      <w:sz w:val="22"/>
      <w:szCs w:val="21"/>
      <w:lang w:eastAsia="en-US"/>
    </w:rPr>
  </w:style>
  <w:style w:type="character" w:customStyle="1" w:styleId="Heading5Char">
    <w:name w:val="Heading 5 Char"/>
    <w:basedOn w:val="DefaultParagraphFont"/>
    <w:link w:val="Heading5"/>
    <w:uiPriority w:val="9"/>
    <w:semiHidden/>
    <w:rsid w:val="002F756B"/>
    <w:rPr>
      <w:rFonts w:asciiTheme="majorHAnsi" w:eastAsiaTheme="majorEastAsia" w:hAnsiTheme="majorHAnsi" w:cstheme="majorBidi"/>
      <w:color w:val="365F91" w:themeColor="accent1" w:themeShade="BF"/>
      <w:sz w:val="24"/>
      <w:szCs w:val="24"/>
      <w:lang w:eastAsia="en-US"/>
    </w:rPr>
  </w:style>
  <w:style w:type="character" w:customStyle="1" w:styleId="Heading6Char">
    <w:name w:val="Heading 6 Char"/>
    <w:basedOn w:val="DefaultParagraphFont"/>
    <w:link w:val="Heading6"/>
    <w:uiPriority w:val="9"/>
    <w:semiHidden/>
    <w:rsid w:val="002F756B"/>
    <w:rPr>
      <w:rFonts w:asciiTheme="majorHAnsi" w:eastAsiaTheme="majorEastAsia" w:hAnsiTheme="majorHAnsi" w:cstheme="majorBidi"/>
      <w:color w:val="243F60" w:themeColor="accent1" w:themeShade="7F"/>
      <w:sz w:val="24"/>
      <w:szCs w:val="24"/>
      <w:lang w:eastAsia="en-US"/>
    </w:rPr>
  </w:style>
  <w:style w:type="character" w:customStyle="1" w:styleId="Heading7Char">
    <w:name w:val="Heading 7 Char"/>
    <w:basedOn w:val="DefaultParagraphFont"/>
    <w:link w:val="Heading7"/>
    <w:uiPriority w:val="9"/>
    <w:semiHidden/>
    <w:rsid w:val="002F756B"/>
    <w:rPr>
      <w:rFonts w:asciiTheme="majorHAnsi" w:eastAsiaTheme="majorEastAsia" w:hAnsiTheme="majorHAnsi" w:cstheme="majorBidi"/>
      <w:i/>
      <w:iCs/>
      <w:color w:val="243F60" w:themeColor="accent1" w:themeShade="7F"/>
      <w:sz w:val="24"/>
      <w:szCs w:val="24"/>
      <w:lang w:eastAsia="en-US"/>
    </w:rPr>
  </w:style>
  <w:style w:type="character" w:customStyle="1" w:styleId="Heading8Char">
    <w:name w:val="Heading 8 Char"/>
    <w:basedOn w:val="DefaultParagraphFont"/>
    <w:link w:val="Heading8"/>
    <w:uiPriority w:val="9"/>
    <w:semiHidden/>
    <w:rsid w:val="002F756B"/>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2F756B"/>
    <w:rPr>
      <w:rFonts w:asciiTheme="majorHAnsi" w:eastAsiaTheme="majorEastAsia" w:hAnsiTheme="majorHAnsi" w:cstheme="majorBidi"/>
      <w:i/>
      <w:iCs/>
      <w:color w:val="272727" w:themeColor="text1" w:themeTint="D8"/>
      <w:sz w:val="21"/>
      <w:szCs w:val="21"/>
      <w:lang w:eastAsia="en-US"/>
    </w:rPr>
  </w:style>
  <w:style w:type="character" w:customStyle="1" w:styleId="Heading1Char">
    <w:name w:val="Heading 1 Char"/>
    <w:basedOn w:val="DefaultParagraphFont"/>
    <w:link w:val="Heading1"/>
    <w:uiPriority w:val="9"/>
    <w:rsid w:val="0062129A"/>
    <w:rPr>
      <w:rFonts w:asciiTheme="minorHAnsi" w:eastAsia="Arial" w:hAnsiTheme="minorHAnsi" w:cstheme="minorHAnsi"/>
      <w:b/>
      <w:bCs/>
      <w:caps/>
      <w:sz w:val="24"/>
      <w:szCs w:val="24"/>
      <w:lang w:eastAsia="en-US"/>
    </w:rPr>
  </w:style>
  <w:style w:type="paragraph" w:customStyle="1" w:styleId="No-Dig-PaperBodyText">
    <w:name w:val="No-Dig - Paper Body Text"/>
    <w:basedOn w:val="Normal"/>
    <w:link w:val="No-Dig-PaperBodyTextChar"/>
    <w:qFormat/>
    <w:rsid w:val="0059161F"/>
    <w:pPr>
      <w:spacing w:before="120" w:after="120"/>
      <w:jc w:val="both"/>
    </w:pPr>
    <w:rPr>
      <w:rFonts w:ascii="Times New Roman" w:hAnsi="Times New Roman"/>
      <w:szCs w:val="36"/>
    </w:rPr>
  </w:style>
  <w:style w:type="character" w:customStyle="1" w:styleId="No-Dig-PaperBodyTextChar">
    <w:name w:val="No-Dig - Paper Body Text Char"/>
    <w:basedOn w:val="DefaultParagraphFont"/>
    <w:link w:val="No-Dig-PaperBodyText"/>
    <w:rsid w:val="0059161F"/>
    <w:rPr>
      <w:rFonts w:ascii="Times New Roman" w:hAnsi="Times New Roman"/>
      <w:sz w:val="24"/>
      <w:szCs w:val="36"/>
      <w:lang w:eastAsia="en-US"/>
    </w:rPr>
  </w:style>
  <w:style w:type="paragraph" w:customStyle="1" w:styleId="No-Dig-Heading2-Numbered">
    <w:name w:val="No-Dig - Heading 2 - Numbered"/>
    <w:basedOn w:val="Normal"/>
    <w:next w:val="No-Dig-PaperBodyText"/>
    <w:uiPriority w:val="1"/>
    <w:qFormat/>
    <w:rsid w:val="00AD4509"/>
    <w:pPr>
      <w:keepNext/>
      <w:numPr>
        <w:ilvl w:val="1"/>
        <w:numId w:val="3"/>
      </w:numPr>
      <w:spacing w:before="240" w:after="120"/>
      <w:outlineLvl w:val="1"/>
    </w:pPr>
    <w:rPr>
      <w:rFonts w:asciiTheme="minorHAnsi" w:eastAsia="Arial" w:hAnsiTheme="minorHAnsi" w:cstheme="minorHAnsi"/>
      <w:b/>
      <w:smallCaps/>
    </w:rPr>
  </w:style>
  <w:style w:type="paragraph" w:customStyle="1" w:styleId="No-Dig-Heading3-Numbered">
    <w:name w:val="No-Dig - Heading 3 - Numbered"/>
    <w:basedOn w:val="Normal"/>
    <w:next w:val="No-Dig-PaperBodyText"/>
    <w:uiPriority w:val="1"/>
    <w:qFormat/>
    <w:rsid w:val="00F13408"/>
    <w:pPr>
      <w:keepNext/>
      <w:numPr>
        <w:ilvl w:val="2"/>
        <w:numId w:val="3"/>
      </w:numPr>
      <w:spacing w:before="240" w:after="120"/>
      <w:outlineLvl w:val="2"/>
    </w:pPr>
    <w:rPr>
      <w:rFonts w:asciiTheme="minorHAnsi" w:eastAsia="Arial" w:hAnsiTheme="minorHAnsi" w:cstheme="minorHAnsi"/>
      <w:b/>
      <w:i/>
      <w:iCs/>
      <w:sz w:val="22"/>
      <w:szCs w:val="20"/>
    </w:rPr>
  </w:style>
  <w:style w:type="paragraph" w:customStyle="1" w:styleId="No-Dig-Heading4-Numbered">
    <w:name w:val="No-Dig - Heading 4 - Numbered"/>
    <w:basedOn w:val="Normal"/>
    <w:next w:val="No-Dig-PaperBodyText"/>
    <w:uiPriority w:val="1"/>
    <w:qFormat/>
    <w:rsid w:val="00F13408"/>
    <w:pPr>
      <w:keepNext/>
      <w:numPr>
        <w:ilvl w:val="3"/>
        <w:numId w:val="3"/>
      </w:numPr>
      <w:spacing w:before="240" w:after="120"/>
      <w:outlineLvl w:val="3"/>
    </w:pPr>
    <w:rPr>
      <w:rFonts w:asciiTheme="minorHAnsi" w:eastAsia="Arial" w:hAnsiTheme="minorHAnsi" w:cstheme="minorHAnsi"/>
      <w:i/>
      <w:iCs/>
      <w:sz w:val="22"/>
      <w:szCs w:val="21"/>
    </w:rPr>
  </w:style>
  <w:style w:type="paragraph" w:customStyle="1" w:styleId="No-Dig-Heading1-Numbered">
    <w:name w:val="No-Dig - Heading 1 - Numbered"/>
    <w:basedOn w:val="Normal"/>
    <w:next w:val="No-Dig-PaperBodyText"/>
    <w:uiPriority w:val="1"/>
    <w:qFormat/>
    <w:rsid w:val="00AD4509"/>
    <w:pPr>
      <w:keepNext/>
      <w:numPr>
        <w:numId w:val="3"/>
      </w:numPr>
      <w:spacing w:before="240" w:after="120"/>
      <w:outlineLvl w:val="0"/>
    </w:pPr>
    <w:rPr>
      <w:rFonts w:asciiTheme="minorHAnsi" w:eastAsia="Arial" w:hAnsiTheme="minorHAnsi" w:cstheme="minorHAnsi"/>
      <w:b/>
      <w:bCs/>
      <w:caps/>
    </w:rPr>
  </w:style>
  <w:style w:type="character" w:styleId="CommentReference">
    <w:name w:val="annotation reference"/>
    <w:basedOn w:val="DefaultParagraphFont"/>
    <w:semiHidden/>
    <w:unhideWhenUsed/>
    <w:rsid w:val="00AC2D46"/>
    <w:rPr>
      <w:sz w:val="16"/>
      <w:szCs w:val="16"/>
    </w:rPr>
  </w:style>
  <w:style w:type="paragraph" w:styleId="CommentText">
    <w:name w:val="annotation text"/>
    <w:basedOn w:val="Normal"/>
    <w:link w:val="CommentTextChar"/>
    <w:unhideWhenUsed/>
    <w:rsid w:val="00AC2D46"/>
    <w:rPr>
      <w:sz w:val="20"/>
      <w:szCs w:val="20"/>
    </w:rPr>
  </w:style>
  <w:style w:type="character" w:customStyle="1" w:styleId="CommentTextChar">
    <w:name w:val="Comment Text Char"/>
    <w:basedOn w:val="DefaultParagraphFont"/>
    <w:link w:val="CommentText"/>
    <w:rsid w:val="00AC2D46"/>
    <w:rPr>
      <w:lang w:eastAsia="en-US"/>
    </w:rPr>
  </w:style>
  <w:style w:type="paragraph" w:styleId="CommentSubject">
    <w:name w:val="annotation subject"/>
    <w:basedOn w:val="CommentText"/>
    <w:next w:val="CommentText"/>
    <w:link w:val="CommentSubjectChar"/>
    <w:semiHidden/>
    <w:unhideWhenUsed/>
    <w:rsid w:val="00AC2D46"/>
    <w:rPr>
      <w:b/>
      <w:bCs/>
    </w:rPr>
  </w:style>
  <w:style w:type="character" w:customStyle="1" w:styleId="CommentSubjectChar">
    <w:name w:val="Comment Subject Char"/>
    <w:basedOn w:val="CommentTextChar"/>
    <w:link w:val="CommentSubject"/>
    <w:semiHidden/>
    <w:rsid w:val="00AC2D46"/>
    <w:rPr>
      <w:b/>
      <w:bCs/>
      <w:lang w:eastAsia="en-US"/>
    </w:rPr>
  </w:style>
  <w:style w:type="paragraph" w:customStyle="1" w:styleId="No-Dig-List1">
    <w:name w:val="No-Dig - List 1"/>
    <w:basedOn w:val="No-Dig-PaperBodyText"/>
    <w:qFormat/>
    <w:rsid w:val="00324250"/>
    <w:pPr>
      <w:numPr>
        <w:numId w:val="17"/>
      </w:numPr>
    </w:pPr>
  </w:style>
  <w:style w:type="paragraph" w:customStyle="1" w:styleId="No-DigPaperTitle">
    <w:name w:val="No-Dig Paper Title"/>
    <w:basedOn w:val="Normal"/>
    <w:qFormat/>
    <w:rsid w:val="0062129A"/>
    <w:pPr>
      <w:spacing w:before="240" w:after="240"/>
      <w:jc w:val="center"/>
    </w:pPr>
    <w:rPr>
      <w:rFonts w:asciiTheme="minorHAnsi" w:hAnsiTheme="minorHAnsi" w:cstheme="minorHAnsi"/>
      <w:b/>
      <w:bCs/>
      <w:sz w:val="36"/>
      <w:szCs w:val="36"/>
    </w:rPr>
  </w:style>
  <w:style w:type="paragraph" w:customStyle="1" w:styleId="No-DigPaperNumber">
    <w:name w:val="No-Dig Paper Number"/>
    <w:basedOn w:val="Normal"/>
    <w:next w:val="No-DigPaperTitle"/>
    <w:qFormat/>
    <w:rsid w:val="00D40439"/>
    <w:pPr>
      <w:spacing w:before="240"/>
      <w:jc w:val="center"/>
    </w:pPr>
    <w:rPr>
      <w:rFonts w:asciiTheme="minorHAnsi" w:hAnsiTheme="minorHAnsi" w:cstheme="minorHAnsi"/>
      <w:b/>
      <w:sz w:val="28"/>
      <w:szCs w:val="32"/>
    </w:rPr>
  </w:style>
  <w:style w:type="paragraph" w:customStyle="1" w:styleId="No-Dig-NASTTTitleHeading">
    <w:name w:val="No-Dig - NASTT Title Heading"/>
    <w:basedOn w:val="Normal"/>
    <w:next w:val="No-Dig-Show-Location-Date"/>
    <w:qFormat/>
    <w:rsid w:val="0062129A"/>
    <w:pPr>
      <w:spacing w:before="600"/>
      <w:jc w:val="center"/>
    </w:pPr>
    <w:rPr>
      <w:rFonts w:asciiTheme="minorHAnsi" w:hAnsiTheme="minorHAnsi" w:cstheme="minorHAnsi"/>
      <w:b/>
      <w:bCs/>
      <w:sz w:val="32"/>
      <w:szCs w:val="32"/>
    </w:rPr>
  </w:style>
  <w:style w:type="paragraph" w:customStyle="1" w:styleId="No-Dig-Show-Location-Date">
    <w:name w:val="No-Dig - Show-Location-Date"/>
    <w:basedOn w:val="Normal"/>
    <w:next w:val="No-DigPaperNumber"/>
    <w:qFormat/>
    <w:rsid w:val="00D40439"/>
    <w:pPr>
      <w:jc w:val="center"/>
    </w:pPr>
    <w:rPr>
      <w:rFonts w:asciiTheme="minorHAnsi" w:hAnsiTheme="minorHAnsi" w:cstheme="minorHAnsi"/>
      <w:b/>
      <w:bCs/>
      <w:sz w:val="28"/>
      <w:szCs w:val="28"/>
    </w:rPr>
  </w:style>
  <w:style w:type="paragraph" w:customStyle="1" w:styleId="No-Dig-Authors">
    <w:name w:val="No-Dig - Authors"/>
    <w:basedOn w:val="Normal"/>
    <w:next w:val="No-Dig-PaperBodyText"/>
    <w:qFormat/>
    <w:rsid w:val="0059161F"/>
    <w:rPr>
      <w:rFonts w:asciiTheme="minorHAnsi" w:hAnsiTheme="minorHAnsi" w:cstheme="minorHAnsi"/>
    </w:rPr>
  </w:style>
  <w:style w:type="paragraph" w:customStyle="1" w:styleId="No-Dig-References">
    <w:name w:val="No-Dig - References"/>
    <w:basedOn w:val="No-Dig-PaperBodyText"/>
    <w:qFormat/>
    <w:rsid w:val="00234160"/>
    <w:pPr>
      <w:ind w:left="360" w:hanging="360"/>
    </w:pPr>
  </w:style>
  <w:style w:type="paragraph" w:customStyle="1" w:styleId="No-Dig-FormulaText">
    <w:name w:val="No-Dig - Formula Text"/>
    <w:basedOn w:val="Normal"/>
    <w:qFormat/>
    <w:rsid w:val="00C02C4B"/>
    <w:pPr>
      <w:spacing w:before="240" w:after="240"/>
      <w:jc w:val="right"/>
    </w:pPr>
    <w:rPr>
      <w:rFonts w:ascii="Times New Roman" w:hAnsi="Times New Roman" w:cs="Times New Roman"/>
      <w:sz w:val="18"/>
      <w:szCs w:val="18"/>
    </w:rPr>
  </w:style>
  <w:style w:type="paragraph" w:customStyle="1" w:styleId="No-DigForumulaTableText">
    <w:name w:val="No-Dig Forumula Table Text"/>
    <w:basedOn w:val="Normal"/>
    <w:qFormat/>
    <w:rsid w:val="00943B0A"/>
    <w:pPr>
      <w:spacing w:before="120" w:after="120"/>
      <w:jc w:val="both"/>
    </w:pPr>
    <w:rPr>
      <w:rFonts w:ascii="Times New Roman" w:hAnsi="Times New Roman" w:cs="Times New Roman"/>
      <w:sz w:val="18"/>
      <w:szCs w:val="18"/>
    </w:rPr>
  </w:style>
  <w:style w:type="paragraph" w:customStyle="1" w:styleId="No-DigTableCaption">
    <w:name w:val="No-Dig Table Caption"/>
    <w:basedOn w:val="Normal"/>
    <w:qFormat/>
    <w:rsid w:val="002168F8"/>
    <w:pPr>
      <w:spacing w:after="120"/>
    </w:pPr>
    <w:rPr>
      <w:rFonts w:ascii="Times New Roman" w:hAnsi="Times New Roman" w:cs="Times New Roman"/>
      <w:b/>
      <w:sz w:val="20"/>
      <w:szCs w:val="20"/>
    </w:rPr>
  </w:style>
  <w:style w:type="paragraph" w:styleId="ListParagraph">
    <w:name w:val="List Paragraph"/>
    <w:basedOn w:val="Normal"/>
    <w:uiPriority w:val="34"/>
    <w:qFormat/>
    <w:rsid w:val="00B06487"/>
    <w:pPr>
      <w:widowControl w:val="0"/>
      <w:spacing w:after="200" w:line="276" w:lineRule="auto"/>
      <w:ind w:left="720"/>
      <w:contextualSpacing/>
    </w:pPr>
    <w:rPr>
      <w:rFonts w:asciiTheme="minorHAnsi" w:eastAsia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02822941">
      <w:bodyDiv w:val="1"/>
      <w:marLeft w:val="0"/>
      <w:marRight w:val="0"/>
      <w:marTop w:val="0"/>
      <w:marBottom w:val="0"/>
      <w:divBdr>
        <w:top w:val="none" w:sz="0" w:space="0" w:color="auto"/>
        <w:left w:val="none" w:sz="0" w:space="0" w:color="auto"/>
        <w:bottom w:val="none" w:sz="0" w:space="0" w:color="auto"/>
        <w:right w:val="none" w:sz="0" w:space="0" w:color="auto"/>
      </w:divBdr>
    </w:div>
    <w:div w:id="1285042750">
      <w:bodyDiv w:val="1"/>
      <w:marLeft w:val="0"/>
      <w:marRight w:val="0"/>
      <w:marTop w:val="0"/>
      <w:marBottom w:val="0"/>
      <w:divBdr>
        <w:top w:val="none" w:sz="0" w:space="0" w:color="auto"/>
        <w:left w:val="none" w:sz="0" w:space="0" w:color="auto"/>
        <w:bottom w:val="none" w:sz="0" w:space="0" w:color="auto"/>
        <w:right w:val="none" w:sz="0" w:space="0" w:color="auto"/>
      </w:divBdr>
      <w:divsChild>
        <w:div w:id="1933274785">
          <w:marLeft w:val="0"/>
          <w:marRight w:val="0"/>
          <w:marTop w:val="0"/>
          <w:marBottom w:val="0"/>
          <w:divBdr>
            <w:top w:val="none" w:sz="0" w:space="0" w:color="auto"/>
            <w:left w:val="none" w:sz="0" w:space="0" w:color="auto"/>
            <w:bottom w:val="none" w:sz="0" w:space="0" w:color="auto"/>
            <w:right w:val="none" w:sz="0" w:space="0" w:color="auto"/>
          </w:divBdr>
        </w:div>
      </w:divsChild>
    </w:div>
    <w:div w:id="1395353011">
      <w:bodyDiv w:val="1"/>
      <w:marLeft w:val="0"/>
      <w:marRight w:val="0"/>
      <w:marTop w:val="0"/>
      <w:marBottom w:val="0"/>
      <w:divBdr>
        <w:top w:val="none" w:sz="0" w:space="0" w:color="auto"/>
        <w:left w:val="none" w:sz="0" w:space="0" w:color="auto"/>
        <w:bottom w:val="none" w:sz="0" w:space="0" w:color="auto"/>
        <w:right w:val="none" w:sz="0" w:space="0" w:color="auto"/>
      </w:divBdr>
    </w:div>
    <w:div w:id="17323133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mailto:mwade@bluewatersolutionsgroup.com"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trgz\Downloads\NASTT-2024-No-Dig-Show-Paper-Template-1.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NASTT-2024-No-Dig-Show-Paper-Template-1</Template>
  <TotalTime>3</TotalTime>
  <Pages>11</Pages>
  <Words>3475</Words>
  <Characters>19465</Characters>
  <Application>Microsoft Office Word</Application>
  <DocSecurity>0</DocSecurity>
  <Lines>354</Lines>
  <Paragraphs>83</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NASTT</Company>
  <LinksUpToDate>false</LinksUpToDate>
  <CharactersWithSpaces>23039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Amy Stump Shipp</dc:creator>
  <cp:keywords/>
  <dc:description/>
  <cp:lastModifiedBy>Amy Shipp</cp:lastModifiedBy>
  <cp:revision>6</cp:revision>
  <cp:lastPrinted>2018-12-03T12:40:00Z</cp:lastPrinted>
  <dcterms:created xsi:type="dcterms:W3CDTF">2026-01-28T14:41:00Z</dcterms:created>
  <dcterms:modified xsi:type="dcterms:W3CDTF">2026-01-28T14:45:00Z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2052-9.1.0.4866</vt:lpwstr>
  </property>
</Properties>
</file>